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1E8296" w14:textId="77777777" w:rsidR="006F1D75" w:rsidRPr="006E5DB1" w:rsidRDefault="00BC315C" w:rsidP="00F8622A">
      <w:pPr>
        <w:pStyle w:val="TitelBold"/>
        <w:tabs>
          <w:tab w:val="clear" w:pos="567"/>
        </w:tabs>
        <w:spacing w:after="120" w:line="360" w:lineRule="auto"/>
        <w:ind w:right="1276"/>
        <w:jc w:val="both"/>
        <w:rPr>
          <w:sz w:val="22"/>
          <w:szCs w:val="22"/>
        </w:rPr>
      </w:pPr>
      <w:r w:rsidRPr="006E5DB1">
        <w:rPr>
          <w:sz w:val="22"/>
          <w:szCs w:val="22"/>
        </w:rPr>
        <w:t>Medienmitteilung</w:t>
      </w:r>
    </w:p>
    <w:p w14:paraId="6F847A3F" w14:textId="77777777" w:rsidR="000E28FE" w:rsidRPr="00AD4A6A" w:rsidRDefault="00AD4A6A" w:rsidP="00F8622A">
      <w:pPr>
        <w:pStyle w:val="Titel"/>
        <w:spacing w:line="360" w:lineRule="auto"/>
        <w:jc w:val="both"/>
        <w:rPr>
          <w:rFonts w:cs="Arial"/>
          <w:b/>
          <w:sz w:val="26"/>
          <w:szCs w:val="26"/>
        </w:rPr>
      </w:pPr>
      <w:r w:rsidRPr="00AD4A6A">
        <w:rPr>
          <w:rFonts w:cs="Arial"/>
          <w:b/>
          <w:sz w:val="26"/>
          <w:szCs w:val="26"/>
        </w:rPr>
        <w:t>«</w:t>
      </w:r>
      <w:r w:rsidR="000B2766">
        <w:rPr>
          <w:rFonts w:cs="Arial"/>
          <w:b/>
          <w:sz w:val="26"/>
          <w:szCs w:val="26"/>
        </w:rPr>
        <w:t>Tierisch» viel</w:t>
      </w:r>
      <w:r w:rsidR="00AD646D">
        <w:rPr>
          <w:rFonts w:cs="Arial"/>
          <w:b/>
          <w:sz w:val="26"/>
          <w:szCs w:val="26"/>
        </w:rPr>
        <w:t>e</w:t>
      </w:r>
      <w:r w:rsidR="000B2766">
        <w:rPr>
          <w:rFonts w:cs="Arial"/>
          <w:b/>
          <w:sz w:val="26"/>
          <w:szCs w:val="26"/>
        </w:rPr>
        <w:t xml:space="preserve"> </w:t>
      </w:r>
      <w:r w:rsidR="00AD646D">
        <w:rPr>
          <w:rFonts w:cs="Arial"/>
          <w:b/>
          <w:sz w:val="26"/>
          <w:szCs w:val="26"/>
        </w:rPr>
        <w:t>Möglichkeiten</w:t>
      </w:r>
      <w:r w:rsidR="005E7154">
        <w:rPr>
          <w:rFonts w:cs="Arial"/>
          <w:b/>
          <w:sz w:val="26"/>
          <w:szCs w:val="26"/>
        </w:rPr>
        <w:t xml:space="preserve"> an der BEA</w:t>
      </w:r>
      <w:r w:rsidR="000B2766">
        <w:rPr>
          <w:rFonts w:cs="Arial"/>
          <w:b/>
          <w:sz w:val="26"/>
          <w:szCs w:val="26"/>
        </w:rPr>
        <w:t xml:space="preserve"> 2017 </w:t>
      </w:r>
    </w:p>
    <w:p w14:paraId="4852C736" w14:textId="7358A9B3" w:rsidR="000A1B88" w:rsidRDefault="00E91027" w:rsidP="00F8622A">
      <w:pPr>
        <w:spacing w:line="312" w:lineRule="auto"/>
        <w:jc w:val="both"/>
        <w:rPr>
          <w:b/>
          <w:szCs w:val="20"/>
          <w:lang w:val="de-CH"/>
        </w:rPr>
      </w:pPr>
      <w:r w:rsidRPr="008F6412">
        <w:rPr>
          <w:szCs w:val="20"/>
          <w:lang w:val="de-CH"/>
        </w:rPr>
        <w:t xml:space="preserve">Bern, </w:t>
      </w:r>
      <w:r w:rsidR="000E75E7">
        <w:rPr>
          <w:szCs w:val="20"/>
          <w:lang w:val="de-CH"/>
        </w:rPr>
        <w:t>30</w:t>
      </w:r>
      <w:r w:rsidR="000A1B88" w:rsidRPr="008F6412">
        <w:rPr>
          <w:szCs w:val="20"/>
          <w:lang w:val="de-CH"/>
        </w:rPr>
        <w:t>. März 201</w:t>
      </w:r>
      <w:r w:rsidR="000B2766" w:rsidRPr="008F6412">
        <w:rPr>
          <w:szCs w:val="20"/>
          <w:lang w:val="de-CH"/>
        </w:rPr>
        <w:t>7</w:t>
      </w:r>
      <w:r>
        <w:rPr>
          <w:szCs w:val="20"/>
          <w:lang w:val="de-CH"/>
        </w:rPr>
        <w:t xml:space="preserve"> </w:t>
      </w:r>
      <w:r w:rsidR="004852E4">
        <w:rPr>
          <w:szCs w:val="20"/>
          <w:lang w:val="de-CH"/>
        </w:rPr>
        <w:t xml:space="preserve">– </w:t>
      </w:r>
      <w:r w:rsidR="009C6DBE">
        <w:rPr>
          <w:b/>
          <w:szCs w:val="20"/>
          <w:lang w:val="de-CH"/>
        </w:rPr>
        <w:t>«</w:t>
      </w:r>
      <w:r w:rsidR="008D5B9A">
        <w:rPr>
          <w:b/>
          <w:szCs w:val="20"/>
          <w:lang w:val="de-CH"/>
        </w:rPr>
        <w:t>Tierisch viel Auswahl</w:t>
      </w:r>
      <w:r w:rsidR="0053295F">
        <w:rPr>
          <w:b/>
          <w:szCs w:val="20"/>
          <w:lang w:val="de-CH"/>
        </w:rPr>
        <w:t>», «</w:t>
      </w:r>
      <w:r w:rsidR="00D7171C">
        <w:rPr>
          <w:b/>
          <w:szCs w:val="20"/>
          <w:lang w:val="de-CH"/>
        </w:rPr>
        <w:t>T</w:t>
      </w:r>
      <w:r w:rsidR="0053295F">
        <w:rPr>
          <w:b/>
          <w:szCs w:val="20"/>
          <w:lang w:val="de-CH"/>
        </w:rPr>
        <w:t>ierisch</w:t>
      </w:r>
      <w:r w:rsidR="000A1B88" w:rsidRPr="000A1B88">
        <w:rPr>
          <w:b/>
          <w:szCs w:val="20"/>
          <w:lang w:val="de-CH"/>
        </w:rPr>
        <w:t xml:space="preserve"> </w:t>
      </w:r>
      <w:r w:rsidR="00D7171C">
        <w:rPr>
          <w:b/>
          <w:szCs w:val="20"/>
          <w:lang w:val="de-CH"/>
        </w:rPr>
        <w:t xml:space="preserve">viel Food» und «Tierisch viel Action» sind die Mottos der 66. BEA, die vom 28. April bis am 7. Mai 2017 auf dem BERNEXPO-Gelände veranstaltet wird. Auch in diesem Jahr </w:t>
      </w:r>
      <w:r w:rsidR="008A5ABA">
        <w:rPr>
          <w:b/>
          <w:szCs w:val="20"/>
          <w:lang w:val="de-CH"/>
        </w:rPr>
        <w:t>präsentiert</w:t>
      </w:r>
      <w:r w:rsidR="00D7171C">
        <w:rPr>
          <w:b/>
          <w:szCs w:val="20"/>
          <w:lang w:val="de-CH"/>
        </w:rPr>
        <w:t xml:space="preserve"> </w:t>
      </w:r>
      <w:r w:rsidR="000D6B1D" w:rsidRPr="000D6B1D">
        <w:rPr>
          <w:b/>
          <w:color w:val="000000" w:themeColor="text1"/>
          <w:szCs w:val="20"/>
        </w:rPr>
        <w:t xml:space="preserve">der </w:t>
      </w:r>
      <w:proofErr w:type="spellStart"/>
      <w:r w:rsidR="000D6B1D" w:rsidRPr="000D6B1D">
        <w:rPr>
          <w:b/>
          <w:color w:val="000000" w:themeColor="text1"/>
          <w:szCs w:val="20"/>
        </w:rPr>
        <w:t>grösste</w:t>
      </w:r>
      <w:proofErr w:type="spellEnd"/>
      <w:r w:rsidR="000D6B1D" w:rsidRPr="000D6B1D">
        <w:rPr>
          <w:b/>
          <w:color w:val="000000" w:themeColor="text1"/>
          <w:szCs w:val="20"/>
        </w:rPr>
        <w:t xml:space="preserve"> und vielfältigste Gesellschaftsevent der Schweiz</w:t>
      </w:r>
      <w:r w:rsidR="004408CE" w:rsidRPr="000D6B1D">
        <w:rPr>
          <w:b/>
          <w:color w:val="000000" w:themeColor="text1"/>
          <w:szCs w:val="20"/>
        </w:rPr>
        <w:t xml:space="preserve"> </w:t>
      </w:r>
      <w:r w:rsidR="00596DF0">
        <w:rPr>
          <w:b/>
          <w:szCs w:val="20"/>
          <w:lang w:val="de-CH"/>
        </w:rPr>
        <w:t xml:space="preserve">ein Füllhorn </w:t>
      </w:r>
      <w:r w:rsidR="001326E7">
        <w:rPr>
          <w:b/>
          <w:szCs w:val="20"/>
          <w:lang w:val="de-CH"/>
        </w:rPr>
        <w:t>voller</w:t>
      </w:r>
      <w:r w:rsidR="00596DF0">
        <w:rPr>
          <w:b/>
          <w:szCs w:val="20"/>
          <w:lang w:val="de-CH"/>
        </w:rPr>
        <w:t xml:space="preserve"> Highlights.</w:t>
      </w:r>
      <w:r w:rsidR="001326E7">
        <w:rPr>
          <w:b/>
          <w:szCs w:val="20"/>
          <w:lang w:val="de-CH"/>
        </w:rPr>
        <w:t xml:space="preserve"> Die BEA bietet wied</w:t>
      </w:r>
      <w:r w:rsidR="006A6C31">
        <w:rPr>
          <w:b/>
          <w:szCs w:val="20"/>
          <w:lang w:val="de-CH"/>
        </w:rPr>
        <w:t>er diverse Sonderschauen, Spass und Sh</w:t>
      </w:r>
      <w:r w:rsidR="001326E7">
        <w:rPr>
          <w:b/>
          <w:szCs w:val="20"/>
          <w:lang w:val="de-CH"/>
        </w:rPr>
        <w:t>opping</w:t>
      </w:r>
      <w:r w:rsidR="006A6C31">
        <w:rPr>
          <w:b/>
          <w:szCs w:val="20"/>
          <w:lang w:val="de-CH"/>
        </w:rPr>
        <w:t xml:space="preserve"> – sie lädt aber auch zum Ski fahren</w:t>
      </w:r>
      <w:r w:rsidR="001326E7">
        <w:rPr>
          <w:b/>
          <w:szCs w:val="20"/>
          <w:lang w:val="de-CH"/>
        </w:rPr>
        <w:t>.</w:t>
      </w:r>
    </w:p>
    <w:p w14:paraId="2AB13411" w14:textId="77777777" w:rsidR="001326E7" w:rsidRDefault="001326E7" w:rsidP="00F8622A">
      <w:pPr>
        <w:spacing w:line="312" w:lineRule="auto"/>
        <w:jc w:val="both"/>
        <w:rPr>
          <w:b/>
          <w:szCs w:val="20"/>
          <w:lang w:val="de-CH"/>
        </w:rPr>
      </w:pPr>
    </w:p>
    <w:p w14:paraId="6B2734A8" w14:textId="634162A5" w:rsidR="0050526F" w:rsidRDefault="00C66507" w:rsidP="003C146B">
      <w:pPr>
        <w:spacing w:line="312" w:lineRule="auto"/>
        <w:jc w:val="both"/>
        <w:rPr>
          <w:rFonts w:cs="Arial"/>
          <w:lang w:val="de-CH"/>
        </w:rPr>
      </w:pPr>
      <w:r>
        <w:rPr>
          <w:szCs w:val="20"/>
          <w:lang w:val="de-CH"/>
        </w:rPr>
        <w:t>Während zehn</w:t>
      </w:r>
      <w:r w:rsidR="0011475B">
        <w:rPr>
          <w:szCs w:val="20"/>
          <w:lang w:val="de-CH"/>
        </w:rPr>
        <w:t xml:space="preserve"> Tagen wird das BERNEXPO-Gelände im </w:t>
      </w:r>
      <w:r w:rsidR="00E71185">
        <w:rPr>
          <w:szCs w:val="20"/>
          <w:lang w:val="de-CH"/>
        </w:rPr>
        <w:t xml:space="preserve">Herzen </w:t>
      </w:r>
      <w:r w:rsidR="0011475B">
        <w:rPr>
          <w:szCs w:val="20"/>
          <w:lang w:val="de-CH"/>
        </w:rPr>
        <w:t xml:space="preserve">Berns zum grössten temporären Shoppingparadies der Schweiz. Rund 950 Aussteller </w:t>
      </w:r>
      <w:r w:rsidR="008A5ABA">
        <w:rPr>
          <w:szCs w:val="20"/>
          <w:lang w:val="de-CH"/>
        </w:rPr>
        <w:t>offerieren</w:t>
      </w:r>
      <w:r w:rsidR="0011475B">
        <w:rPr>
          <w:szCs w:val="20"/>
          <w:lang w:val="de-CH"/>
        </w:rPr>
        <w:t xml:space="preserve"> exklusive Produkte</w:t>
      </w:r>
      <w:r w:rsidR="00254E73">
        <w:rPr>
          <w:szCs w:val="20"/>
          <w:lang w:val="de-CH"/>
        </w:rPr>
        <w:t xml:space="preserve"> und Dienstleistungen</w:t>
      </w:r>
      <w:r w:rsidR="0011475B">
        <w:rPr>
          <w:szCs w:val="20"/>
          <w:lang w:val="de-CH"/>
        </w:rPr>
        <w:t xml:space="preserve"> </w:t>
      </w:r>
      <w:r w:rsidR="000C2EEA">
        <w:rPr>
          <w:color w:val="000000" w:themeColor="text1"/>
          <w:szCs w:val="20"/>
          <w:lang w:val="de-CH"/>
        </w:rPr>
        <w:t>am</w:t>
      </w:r>
      <w:r w:rsidR="00AB2F97" w:rsidRPr="00400B3A">
        <w:rPr>
          <w:color w:val="000000" w:themeColor="text1"/>
          <w:szCs w:val="20"/>
          <w:lang w:val="de-CH"/>
        </w:rPr>
        <w:t xml:space="preserve"> </w:t>
      </w:r>
      <w:r w:rsidR="0011475B">
        <w:rPr>
          <w:szCs w:val="20"/>
          <w:lang w:val="de-CH"/>
        </w:rPr>
        <w:t xml:space="preserve">grössten </w:t>
      </w:r>
      <w:r w:rsidR="000C2EEA">
        <w:rPr>
          <w:szCs w:val="20"/>
          <w:lang w:val="de-CH"/>
        </w:rPr>
        <w:t>Gesellschaftsevent</w:t>
      </w:r>
      <w:r w:rsidR="00AB2F97">
        <w:rPr>
          <w:szCs w:val="20"/>
          <w:lang w:val="de-CH"/>
        </w:rPr>
        <w:t xml:space="preserve"> </w:t>
      </w:r>
      <w:r w:rsidR="0011475B">
        <w:rPr>
          <w:szCs w:val="20"/>
          <w:lang w:val="de-CH"/>
        </w:rPr>
        <w:t>der Schweiz.</w:t>
      </w:r>
      <w:r w:rsidR="00254E73">
        <w:rPr>
          <w:szCs w:val="20"/>
          <w:lang w:val="de-CH"/>
        </w:rPr>
        <w:t xml:space="preserve"> </w:t>
      </w:r>
      <w:r w:rsidR="00E71185">
        <w:rPr>
          <w:szCs w:val="20"/>
          <w:lang w:val="de-CH"/>
        </w:rPr>
        <w:t>Die</w:t>
      </w:r>
      <w:r w:rsidR="00254E73">
        <w:rPr>
          <w:szCs w:val="20"/>
          <w:lang w:val="de-CH"/>
        </w:rPr>
        <w:t xml:space="preserve"> 66. BEA bietet </w:t>
      </w:r>
      <w:r w:rsidR="00E71185">
        <w:rPr>
          <w:szCs w:val="20"/>
          <w:lang w:val="de-CH"/>
        </w:rPr>
        <w:t xml:space="preserve">aber </w:t>
      </w:r>
      <w:r w:rsidR="00254E73">
        <w:rPr>
          <w:szCs w:val="20"/>
          <w:lang w:val="de-CH"/>
        </w:rPr>
        <w:t xml:space="preserve">nicht nur «tierisch viel Auswahl», sondern </w:t>
      </w:r>
      <w:r w:rsidR="003C146B">
        <w:rPr>
          <w:szCs w:val="20"/>
          <w:lang w:val="de-CH"/>
        </w:rPr>
        <w:t xml:space="preserve">auch </w:t>
      </w:r>
      <w:r w:rsidR="00677FF3">
        <w:rPr>
          <w:szCs w:val="20"/>
          <w:lang w:val="de-CH"/>
        </w:rPr>
        <w:t xml:space="preserve">beste </w:t>
      </w:r>
      <w:r w:rsidR="00254E73">
        <w:rPr>
          <w:szCs w:val="20"/>
          <w:lang w:val="de-CH"/>
        </w:rPr>
        <w:t xml:space="preserve">Unterhaltung, </w:t>
      </w:r>
      <w:r w:rsidR="003C146B" w:rsidRPr="003C146B">
        <w:rPr>
          <w:szCs w:val="20"/>
        </w:rPr>
        <w:t xml:space="preserve">ein vielfältiges Tages- und Abendprogramm, zahlreiche Sonderschauen und </w:t>
      </w:r>
      <w:r w:rsidR="003C146B">
        <w:rPr>
          <w:szCs w:val="20"/>
        </w:rPr>
        <w:t xml:space="preserve">eine breite Palette an </w:t>
      </w:r>
      <w:r w:rsidR="003C146B" w:rsidRPr="003C146B">
        <w:rPr>
          <w:szCs w:val="20"/>
        </w:rPr>
        <w:t>Gastronomieangebote</w:t>
      </w:r>
      <w:r w:rsidR="003C146B">
        <w:rPr>
          <w:szCs w:val="20"/>
        </w:rPr>
        <w:t xml:space="preserve">n. </w:t>
      </w:r>
      <w:r w:rsidR="00E71185">
        <w:rPr>
          <w:szCs w:val="20"/>
        </w:rPr>
        <w:t xml:space="preserve">Dabei </w:t>
      </w:r>
      <w:r w:rsidR="003C146B">
        <w:rPr>
          <w:szCs w:val="20"/>
        </w:rPr>
        <w:t>dürfen</w:t>
      </w:r>
      <w:r w:rsidR="00E71185">
        <w:rPr>
          <w:szCs w:val="20"/>
        </w:rPr>
        <w:t xml:space="preserve"> natürlich</w:t>
      </w:r>
      <w:r w:rsidR="003C146B">
        <w:rPr>
          <w:szCs w:val="20"/>
        </w:rPr>
        <w:t xml:space="preserve"> die tierischen Besucher nicht fehlen: Rund 600 Tiere werden während de</w:t>
      </w:r>
      <w:r w:rsidR="00E71185">
        <w:rPr>
          <w:szCs w:val="20"/>
        </w:rPr>
        <w:t>r</w:t>
      </w:r>
      <w:r w:rsidR="003C146B">
        <w:rPr>
          <w:szCs w:val="20"/>
        </w:rPr>
        <w:t xml:space="preserve"> zehn Tage auf de</w:t>
      </w:r>
      <w:r w:rsidR="00BF7DB0">
        <w:rPr>
          <w:szCs w:val="20"/>
        </w:rPr>
        <w:t xml:space="preserve">m BERNEXPO-Gelände, </w:t>
      </w:r>
      <w:r w:rsidR="003C146B">
        <w:rPr>
          <w:szCs w:val="20"/>
        </w:rPr>
        <w:t xml:space="preserve">im Streichelzoo oder in </w:t>
      </w:r>
      <w:r w:rsidR="00BF7DB0">
        <w:rPr>
          <w:szCs w:val="20"/>
        </w:rPr>
        <w:t>den zahlreichen Vorführungen</w:t>
      </w:r>
      <w:r w:rsidR="00E71185">
        <w:rPr>
          <w:szCs w:val="20"/>
        </w:rPr>
        <w:t xml:space="preserve"> vor Ort sein</w:t>
      </w:r>
      <w:r w:rsidR="003C146B">
        <w:rPr>
          <w:szCs w:val="20"/>
        </w:rPr>
        <w:t xml:space="preserve">. Der Berner Frühlingsevent verbindet damit Traditionelles mit </w:t>
      </w:r>
      <w:r w:rsidR="008A5ABA">
        <w:rPr>
          <w:szCs w:val="20"/>
        </w:rPr>
        <w:t xml:space="preserve">aktuellen </w:t>
      </w:r>
      <w:r w:rsidR="003C146B">
        <w:rPr>
          <w:szCs w:val="20"/>
        </w:rPr>
        <w:t>Trends</w:t>
      </w:r>
      <w:r w:rsidR="00BF7DB0">
        <w:rPr>
          <w:szCs w:val="20"/>
        </w:rPr>
        <w:t xml:space="preserve"> aus allen Lebensbereichen</w:t>
      </w:r>
      <w:r w:rsidR="003C146B">
        <w:rPr>
          <w:szCs w:val="20"/>
        </w:rPr>
        <w:t xml:space="preserve">. </w:t>
      </w:r>
      <w:r w:rsidR="00A43370">
        <w:rPr>
          <w:rFonts w:cs="Arial"/>
          <w:lang w:val="de-CH"/>
        </w:rPr>
        <w:t xml:space="preserve">Das zeigt sich </w:t>
      </w:r>
      <w:r w:rsidR="003C146B">
        <w:rPr>
          <w:rFonts w:cs="Arial"/>
          <w:lang w:val="de-CH"/>
        </w:rPr>
        <w:t xml:space="preserve">in der </w:t>
      </w:r>
      <w:r w:rsidR="00BF7DB0">
        <w:rPr>
          <w:rFonts w:cs="Arial"/>
          <w:lang w:val="de-CH"/>
        </w:rPr>
        <w:t xml:space="preserve">aktuellen </w:t>
      </w:r>
      <w:r w:rsidR="003C146B">
        <w:rPr>
          <w:rFonts w:cs="Arial"/>
          <w:lang w:val="de-CH"/>
        </w:rPr>
        <w:t>Kampagne der beiden Aushängeschilder «</w:t>
      </w:r>
      <w:proofErr w:type="spellStart"/>
      <w:r w:rsidR="003C146B">
        <w:rPr>
          <w:rFonts w:cs="Arial"/>
          <w:lang w:val="de-CH"/>
        </w:rPr>
        <w:t>Bea&amp;Lea</w:t>
      </w:r>
      <w:proofErr w:type="spellEnd"/>
      <w:r w:rsidR="003C146B">
        <w:rPr>
          <w:rFonts w:cs="Arial"/>
          <w:lang w:val="de-CH"/>
        </w:rPr>
        <w:t xml:space="preserve">», die einerseits </w:t>
      </w:r>
      <w:r w:rsidR="00677FF3">
        <w:rPr>
          <w:rFonts w:cs="Arial"/>
          <w:lang w:val="de-CH"/>
        </w:rPr>
        <w:t xml:space="preserve">zusammen auf Shoppingtour gehen, </w:t>
      </w:r>
      <w:r w:rsidR="003C146B">
        <w:rPr>
          <w:rFonts w:cs="Arial"/>
          <w:lang w:val="de-CH"/>
        </w:rPr>
        <w:t xml:space="preserve">aber </w:t>
      </w:r>
      <w:r w:rsidR="008A5ABA">
        <w:rPr>
          <w:rFonts w:cs="Arial"/>
          <w:lang w:val="de-CH"/>
        </w:rPr>
        <w:t>sich</w:t>
      </w:r>
      <w:r w:rsidR="00E71185">
        <w:rPr>
          <w:rFonts w:cs="Arial"/>
          <w:lang w:val="de-CH"/>
        </w:rPr>
        <w:t xml:space="preserve"> auch</w:t>
      </w:r>
      <w:r w:rsidR="008A5ABA">
        <w:rPr>
          <w:rFonts w:cs="Arial"/>
          <w:lang w:val="de-CH"/>
        </w:rPr>
        <w:t xml:space="preserve"> gemeinsam </w:t>
      </w:r>
      <w:r w:rsidR="00BF7DB0">
        <w:rPr>
          <w:rFonts w:cs="Arial"/>
          <w:lang w:val="de-CH"/>
        </w:rPr>
        <w:t xml:space="preserve">als </w:t>
      </w:r>
      <w:proofErr w:type="spellStart"/>
      <w:r w:rsidR="00BF7DB0">
        <w:rPr>
          <w:rFonts w:cs="Arial"/>
          <w:lang w:val="de-CH"/>
        </w:rPr>
        <w:t>Schwingerinnen</w:t>
      </w:r>
      <w:proofErr w:type="spellEnd"/>
      <w:r w:rsidR="00BF7DB0">
        <w:rPr>
          <w:rFonts w:cs="Arial"/>
          <w:lang w:val="de-CH"/>
        </w:rPr>
        <w:t xml:space="preserve"> </w:t>
      </w:r>
      <w:r w:rsidR="003C146B">
        <w:rPr>
          <w:rFonts w:cs="Arial"/>
          <w:lang w:val="de-CH"/>
        </w:rPr>
        <w:t>i</w:t>
      </w:r>
      <w:r w:rsidR="00BF7DB0">
        <w:rPr>
          <w:rFonts w:cs="Arial"/>
          <w:lang w:val="de-CH"/>
        </w:rPr>
        <w:t>ns</w:t>
      </w:r>
      <w:r w:rsidR="003C146B">
        <w:rPr>
          <w:rFonts w:cs="Arial"/>
          <w:lang w:val="de-CH"/>
        </w:rPr>
        <w:t xml:space="preserve"> Sägemehl </w:t>
      </w:r>
      <w:r w:rsidR="00BF7DB0">
        <w:rPr>
          <w:rFonts w:cs="Arial"/>
          <w:lang w:val="de-CH"/>
        </w:rPr>
        <w:t>werfen</w:t>
      </w:r>
      <w:r w:rsidR="003C146B">
        <w:rPr>
          <w:rFonts w:cs="Arial"/>
          <w:lang w:val="de-CH"/>
        </w:rPr>
        <w:t>.</w:t>
      </w:r>
    </w:p>
    <w:p w14:paraId="5A1C11FB" w14:textId="77777777" w:rsidR="00F8622A" w:rsidRDefault="00F8622A" w:rsidP="00F8622A">
      <w:pPr>
        <w:spacing w:line="312" w:lineRule="auto"/>
        <w:jc w:val="both"/>
        <w:rPr>
          <w:rFonts w:cs="Arial"/>
          <w:lang w:val="de-CH"/>
        </w:rPr>
      </w:pPr>
    </w:p>
    <w:p w14:paraId="01EABB41" w14:textId="77777777" w:rsidR="003110AA" w:rsidRPr="00F8622A" w:rsidRDefault="00DA5A70" w:rsidP="003110AA">
      <w:pPr>
        <w:spacing w:line="312" w:lineRule="auto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>Ski fahren und polysportive Zone testen</w:t>
      </w:r>
      <w:r w:rsidR="003110AA">
        <w:rPr>
          <w:rFonts w:cs="Arial"/>
          <w:b/>
          <w:lang w:val="de-CH"/>
        </w:rPr>
        <w:t xml:space="preserve"> </w:t>
      </w:r>
    </w:p>
    <w:p w14:paraId="251E63C3" w14:textId="3FEBC654" w:rsidR="006A6C31" w:rsidRDefault="00DA5A70" w:rsidP="003110AA">
      <w:pPr>
        <w:spacing w:line="312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Auf dem Freigelände in der Sportzone </w:t>
      </w:r>
      <w:proofErr w:type="spellStart"/>
      <w:r>
        <w:rPr>
          <w:rFonts w:cs="Arial"/>
          <w:lang w:val="de-CH"/>
        </w:rPr>
        <w:t>BEActive</w:t>
      </w:r>
      <w:proofErr w:type="spellEnd"/>
      <w:r>
        <w:rPr>
          <w:rFonts w:cs="Arial"/>
          <w:lang w:val="de-CH"/>
        </w:rPr>
        <w:t xml:space="preserve"> </w:t>
      </w:r>
      <w:r w:rsidR="001E25AB">
        <w:rPr>
          <w:rFonts w:cs="Arial"/>
          <w:lang w:val="de-CH"/>
        </w:rPr>
        <w:t>gibt es dieses Jahr eine spektakuläre Premiere</w:t>
      </w:r>
      <w:r w:rsidR="00E71185">
        <w:rPr>
          <w:rFonts w:cs="Arial"/>
          <w:lang w:val="de-CH"/>
        </w:rPr>
        <w:t xml:space="preserve">: </w:t>
      </w:r>
      <w:r w:rsidR="004400FF">
        <w:rPr>
          <w:rFonts w:cs="Arial"/>
          <w:lang w:val="de-CH"/>
        </w:rPr>
        <w:t>Einen rund 100 m</w:t>
      </w:r>
      <w:r w:rsidR="004400FF">
        <w:rPr>
          <w:rFonts w:cs="Arial"/>
          <w:vertAlign w:val="superscript"/>
          <w:lang w:val="de-CH"/>
        </w:rPr>
        <w:t xml:space="preserve">2 </w:t>
      </w:r>
      <w:r w:rsidR="004400FF">
        <w:rPr>
          <w:rFonts w:cs="Arial"/>
          <w:lang w:val="de-CH"/>
        </w:rPr>
        <w:t>grossen</w:t>
      </w:r>
      <w:r w:rsidR="00A7413D">
        <w:rPr>
          <w:rFonts w:cs="Arial"/>
          <w:lang w:val="de-CH"/>
        </w:rPr>
        <w:t>,</w:t>
      </w:r>
      <w:r w:rsidR="004400FF">
        <w:rPr>
          <w:rFonts w:cs="Arial"/>
          <w:lang w:val="de-CH"/>
        </w:rPr>
        <w:t xml:space="preserve"> rollenden Teppich, auf dem mehrere Menschen g</w:t>
      </w:r>
      <w:r w:rsidR="00A43370">
        <w:rPr>
          <w:rFonts w:cs="Arial"/>
          <w:lang w:val="de-CH"/>
        </w:rPr>
        <w:t>leichzeitig Ski oder Snowboard</w:t>
      </w:r>
      <w:r w:rsidR="004400FF">
        <w:rPr>
          <w:rFonts w:cs="Arial"/>
          <w:lang w:val="de-CH"/>
        </w:rPr>
        <w:t xml:space="preserve"> fahren können. Das </w:t>
      </w:r>
      <w:r w:rsidR="004400FF" w:rsidRPr="004400FF">
        <w:rPr>
          <w:rFonts w:cs="Arial"/>
          <w:b/>
          <w:lang w:val="de-CH"/>
        </w:rPr>
        <w:t>Urban Ski Tool</w:t>
      </w:r>
      <w:r w:rsidR="004400FF">
        <w:rPr>
          <w:rFonts w:cs="Arial"/>
          <w:lang w:val="de-CH"/>
        </w:rPr>
        <w:t xml:space="preserve"> ermöglicht es </w:t>
      </w:r>
      <w:r w:rsidR="00D7171C">
        <w:rPr>
          <w:rFonts w:cs="Arial"/>
          <w:lang w:val="de-CH"/>
        </w:rPr>
        <w:t>Besucherinnen und Besucher</w:t>
      </w:r>
      <w:r w:rsidR="00E71185">
        <w:rPr>
          <w:rFonts w:cs="Arial"/>
          <w:lang w:val="de-CH"/>
        </w:rPr>
        <w:t xml:space="preserve">n, </w:t>
      </w:r>
      <w:r w:rsidR="00D7171C">
        <w:rPr>
          <w:rFonts w:cs="Arial"/>
          <w:lang w:val="de-CH"/>
        </w:rPr>
        <w:t xml:space="preserve">im </w:t>
      </w:r>
      <w:r w:rsidR="00E71185">
        <w:rPr>
          <w:rFonts w:cs="Arial"/>
          <w:lang w:val="de-CH"/>
        </w:rPr>
        <w:t xml:space="preserve">Zentrum </w:t>
      </w:r>
      <w:r w:rsidR="00D7171C">
        <w:rPr>
          <w:rFonts w:cs="Arial"/>
          <w:lang w:val="de-CH"/>
        </w:rPr>
        <w:t xml:space="preserve">von Bern die Skisaison </w:t>
      </w:r>
      <w:r w:rsidR="004400FF">
        <w:rPr>
          <w:rFonts w:cs="Arial"/>
          <w:lang w:val="de-CH"/>
        </w:rPr>
        <w:t xml:space="preserve">zu </w:t>
      </w:r>
      <w:r w:rsidR="00D7171C">
        <w:rPr>
          <w:rFonts w:cs="Arial"/>
          <w:lang w:val="de-CH"/>
        </w:rPr>
        <w:t>verlängern</w:t>
      </w:r>
      <w:r w:rsidR="00467D69">
        <w:rPr>
          <w:rFonts w:cs="Arial"/>
          <w:lang w:val="de-CH"/>
        </w:rPr>
        <w:t xml:space="preserve"> – Skier, Snowboard</w:t>
      </w:r>
      <w:r w:rsidR="00643B01">
        <w:rPr>
          <w:rFonts w:cs="Arial"/>
          <w:lang w:val="de-CH"/>
        </w:rPr>
        <w:t>s</w:t>
      </w:r>
      <w:r w:rsidR="00467D69">
        <w:rPr>
          <w:rFonts w:cs="Arial"/>
          <w:lang w:val="de-CH"/>
        </w:rPr>
        <w:t xml:space="preserve"> und Schuhe stehen vor Ort zur Verfügung.</w:t>
      </w:r>
      <w:r w:rsidR="004400FF">
        <w:rPr>
          <w:rFonts w:cs="Arial"/>
          <w:lang w:val="de-CH"/>
        </w:rPr>
        <w:t xml:space="preserve"> </w:t>
      </w:r>
      <w:r w:rsidR="00DE6DF2">
        <w:rPr>
          <w:rFonts w:cs="Arial"/>
          <w:lang w:val="de-CH"/>
        </w:rPr>
        <w:t>Auch werden mehrere Schulklassen aus der Region Bern in den Genuss kommen</w:t>
      </w:r>
      <w:r w:rsidR="00E71185">
        <w:rPr>
          <w:rFonts w:cs="Arial"/>
          <w:lang w:val="de-CH"/>
        </w:rPr>
        <w:t>,</w:t>
      </w:r>
      <w:r w:rsidR="00DE6DF2">
        <w:rPr>
          <w:rFonts w:cs="Arial"/>
          <w:lang w:val="de-CH"/>
        </w:rPr>
        <w:t xml:space="preserve"> </w:t>
      </w:r>
      <w:r w:rsidR="009A66E0">
        <w:rPr>
          <w:rFonts w:cs="Arial"/>
          <w:lang w:val="de-CH"/>
        </w:rPr>
        <w:t xml:space="preserve">kostenlose </w:t>
      </w:r>
      <w:r w:rsidR="00DE6DF2">
        <w:rPr>
          <w:rFonts w:cs="Arial"/>
          <w:lang w:val="de-CH"/>
        </w:rPr>
        <w:t>Unterrichtsstunde</w:t>
      </w:r>
      <w:r w:rsidR="00467D69">
        <w:rPr>
          <w:rFonts w:cs="Arial"/>
          <w:lang w:val="de-CH"/>
        </w:rPr>
        <w:t>n</w:t>
      </w:r>
      <w:r w:rsidR="00DE6DF2">
        <w:rPr>
          <w:rFonts w:cs="Arial"/>
          <w:lang w:val="de-CH"/>
        </w:rPr>
        <w:t xml:space="preserve"> absolvieren zu können. </w:t>
      </w:r>
    </w:p>
    <w:p w14:paraId="19E5FDB2" w14:textId="77777777" w:rsidR="006A6C31" w:rsidRDefault="006A6C31" w:rsidP="003110AA">
      <w:pPr>
        <w:spacing w:line="312" w:lineRule="auto"/>
        <w:jc w:val="both"/>
        <w:rPr>
          <w:rFonts w:cs="Arial"/>
          <w:lang w:val="de-CH"/>
        </w:rPr>
      </w:pPr>
    </w:p>
    <w:p w14:paraId="27425594" w14:textId="13063EC6" w:rsidR="0058010B" w:rsidRDefault="00DE6DF2" w:rsidP="003110AA">
      <w:pPr>
        <w:spacing w:line="312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Eine Neuheit ist auch die </w:t>
      </w:r>
      <w:r w:rsidR="006A6C31">
        <w:rPr>
          <w:rFonts w:cs="Arial"/>
          <w:b/>
          <w:lang w:val="de-CH"/>
        </w:rPr>
        <w:t>P</w:t>
      </w:r>
      <w:r w:rsidRPr="00DE6DF2">
        <w:rPr>
          <w:rFonts w:cs="Arial"/>
          <w:b/>
          <w:lang w:val="de-CH"/>
        </w:rPr>
        <w:t>olysportive Zone</w:t>
      </w:r>
      <w:r>
        <w:rPr>
          <w:rFonts w:cs="Arial"/>
          <w:lang w:val="de-CH"/>
        </w:rPr>
        <w:t>, darin können regionale Clubs ihre Sportart präsentieren wie zum Beispiel Base</w:t>
      </w:r>
      <w:r w:rsidR="006A6C31">
        <w:rPr>
          <w:rFonts w:cs="Arial"/>
          <w:lang w:val="de-CH"/>
        </w:rPr>
        <w:t>ball oder Landhockey. Neu i</w:t>
      </w:r>
      <w:r w:rsidR="00684278">
        <w:rPr>
          <w:rFonts w:cs="Arial"/>
          <w:lang w:val="de-CH"/>
        </w:rPr>
        <w:t>st</w:t>
      </w:r>
      <w:r w:rsidR="008571B1">
        <w:rPr>
          <w:rFonts w:cs="Arial"/>
          <w:lang w:val="de-CH"/>
        </w:rPr>
        <w:t xml:space="preserve"> </w:t>
      </w:r>
      <w:r w:rsidR="00677FF3">
        <w:rPr>
          <w:rFonts w:cs="Arial"/>
          <w:lang w:val="de-CH"/>
        </w:rPr>
        <w:t>ebenfalls</w:t>
      </w:r>
      <w:r w:rsidR="008571B1">
        <w:rPr>
          <w:rFonts w:cs="Arial"/>
          <w:lang w:val="de-CH"/>
        </w:rPr>
        <w:t>, dass</w:t>
      </w:r>
      <w:r w:rsidR="00684278">
        <w:rPr>
          <w:rFonts w:cs="Arial"/>
          <w:lang w:val="de-CH"/>
        </w:rPr>
        <w:t xml:space="preserve"> die Sportzone </w:t>
      </w:r>
      <w:proofErr w:type="spellStart"/>
      <w:r w:rsidR="00684278">
        <w:rPr>
          <w:rFonts w:cs="Arial"/>
          <w:lang w:val="de-CH"/>
        </w:rPr>
        <w:t>BEActive</w:t>
      </w:r>
      <w:proofErr w:type="spellEnd"/>
      <w:r w:rsidR="00684278">
        <w:rPr>
          <w:rFonts w:cs="Arial"/>
          <w:lang w:val="de-CH"/>
        </w:rPr>
        <w:t xml:space="preserve"> </w:t>
      </w:r>
      <w:proofErr w:type="spellStart"/>
      <w:r w:rsidR="00684278">
        <w:rPr>
          <w:rFonts w:cs="Arial"/>
          <w:lang w:val="de-CH"/>
        </w:rPr>
        <w:t>I</w:t>
      </w:r>
      <w:r w:rsidR="006A6C31">
        <w:rPr>
          <w:rFonts w:cs="Arial"/>
          <w:lang w:val="de-CH"/>
        </w:rPr>
        <w:t>ndoor</w:t>
      </w:r>
      <w:proofErr w:type="spellEnd"/>
      <w:r w:rsidR="006A6C31">
        <w:rPr>
          <w:rFonts w:cs="Arial"/>
          <w:lang w:val="de-CH"/>
        </w:rPr>
        <w:t xml:space="preserve"> vertreten</w:t>
      </w:r>
      <w:r w:rsidR="00677FF3">
        <w:rPr>
          <w:rFonts w:cs="Arial"/>
          <w:lang w:val="de-CH"/>
        </w:rPr>
        <w:t xml:space="preserve"> ist</w:t>
      </w:r>
      <w:r w:rsidR="006A6C31">
        <w:rPr>
          <w:rFonts w:cs="Arial"/>
          <w:lang w:val="de-CH"/>
        </w:rPr>
        <w:t>. Die Curling-Halle wird zum Fitness-Tempel</w:t>
      </w:r>
      <w:r w:rsidR="008571B1">
        <w:rPr>
          <w:rFonts w:cs="Arial"/>
          <w:lang w:val="de-CH"/>
        </w:rPr>
        <w:t xml:space="preserve"> umfunktioniert</w:t>
      </w:r>
      <w:r w:rsidR="006A6C31">
        <w:rPr>
          <w:rFonts w:cs="Arial"/>
          <w:lang w:val="de-CH"/>
        </w:rPr>
        <w:t xml:space="preserve">, </w:t>
      </w:r>
      <w:r w:rsidR="00E71185">
        <w:rPr>
          <w:rFonts w:cs="Arial"/>
          <w:lang w:val="de-CH"/>
        </w:rPr>
        <w:t xml:space="preserve">in dem </w:t>
      </w:r>
      <w:r w:rsidR="006A6C31">
        <w:rPr>
          <w:rFonts w:cs="Arial"/>
          <w:lang w:val="de-CH"/>
        </w:rPr>
        <w:t xml:space="preserve">es Informationsveranstaltungen und </w:t>
      </w:r>
      <w:r w:rsidR="00E71185" w:rsidRPr="006A6C31">
        <w:rPr>
          <w:rFonts w:cs="Arial"/>
          <w:b/>
          <w:lang w:val="de-CH"/>
        </w:rPr>
        <w:t>Group</w:t>
      </w:r>
      <w:r w:rsidR="00E71185">
        <w:rPr>
          <w:rFonts w:cs="Arial"/>
          <w:b/>
          <w:lang w:val="de-CH"/>
        </w:rPr>
        <w:t>-</w:t>
      </w:r>
      <w:r w:rsidR="00E71185" w:rsidRPr="006A6C31">
        <w:rPr>
          <w:rFonts w:cs="Arial"/>
          <w:b/>
          <w:lang w:val="de-CH"/>
        </w:rPr>
        <w:t>Fitness</w:t>
      </w:r>
      <w:r w:rsidR="00E71185">
        <w:rPr>
          <w:rFonts w:cs="Arial"/>
          <w:b/>
          <w:lang w:val="de-CH"/>
        </w:rPr>
        <w:t>-</w:t>
      </w:r>
      <w:r w:rsidR="006A6C31" w:rsidRPr="006A6C31">
        <w:rPr>
          <w:rFonts w:cs="Arial"/>
          <w:b/>
          <w:lang w:val="de-CH"/>
        </w:rPr>
        <w:t xml:space="preserve">Events </w:t>
      </w:r>
      <w:r w:rsidR="006A6C31">
        <w:rPr>
          <w:rFonts w:cs="Arial"/>
          <w:lang w:val="de-CH"/>
        </w:rPr>
        <w:t xml:space="preserve">gibt. </w:t>
      </w:r>
      <w:r w:rsidR="00A43370">
        <w:rPr>
          <w:rFonts w:cs="Arial"/>
          <w:lang w:val="de-CH"/>
        </w:rPr>
        <w:t>Auf</w:t>
      </w:r>
      <w:r w:rsidR="006A6C31">
        <w:rPr>
          <w:rFonts w:cs="Arial"/>
          <w:lang w:val="de-CH"/>
        </w:rPr>
        <w:t xml:space="preserve"> dem Freigelände können Besucherinnen und Besucher in der </w:t>
      </w:r>
      <w:r w:rsidRPr="006A6C31">
        <w:rPr>
          <w:rFonts w:cs="Arial"/>
          <w:b/>
          <w:lang w:val="de-CH"/>
        </w:rPr>
        <w:t>Emmentaler-Ursportzone</w:t>
      </w:r>
      <w:r>
        <w:rPr>
          <w:rFonts w:cs="Arial"/>
          <w:lang w:val="de-CH"/>
        </w:rPr>
        <w:t xml:space="preserve"> </w:t>
      </w:r>
      <w:r w:rsidR="006A6C31">
        <w:rPr>
          <w:rFonts w:cs="Arial"/>
          <w:lang w:val="de-CH"/>
        </w:rPr>
        <w:t>S</w:t>
      </w:r>
      <w:r>
        <w:rPr>
          <w:rFonts w:cs="Arial"/>
          <w:lang w:val="de-CH"/>
        </w:rPr>
        <w:t xml:space="preserve">portarten </w:t>
      </w:r>
      <w:r w:rsidR="000F47A4">
        <w:rPr>
          <w:rFonts w:cs="Arial"/>
          <w:lang w:val="de-CH"/>
        </w:rPr>
        <w:t xml:space="preserve">wie </w:t>
      </w:r>
      <w:r w:rsidR="006A6C31">
        <w:rPr>
          <w:rFonts w:cs="Arial"/>
          <w:lang w:val="de-CH"/>
        </w:rPr>
        <w:t>Hornussen</w:t>
      </w:r>
      <w:r w:rsidR="004756FB">
        <w:rPr>
          <w:rFonts w:cs="Arial"/>
          <w:lang w:val="de-CH"/>
        </w:rPr>
        <w:t xml:space="preserve"> </w:t>
      </w:r>
      <w:r w:rsidR="006A6C31">
        <w:rPr>
          <w:rFonts w:cs="Arial"/>
          <w:lang w:val="de-CH"/>
        </w:rPr>
        <w:t>und Schwingen testen. Am Freitag</w:t>
      </w:r>
      <w:r w:rsidR="00DC106C">
        <w:rPr>
          <w:rFonts w:cs="Arial"/>
          <w:lang w:val="de-CH"/>
        </w:rPr>
        <w:t>,</w:t>
      </w:r>
      <w:r w:rsidR="006A6C31">
        <w:rPr>
          <w:rFonts w:cs="Arial"/>
          <w:lang w:val="de-CH"/>
        </w:rPr>
        <w:t xml:space="preserve"> 28. April</w:t>
      </w:r>
      <w:r w:rsidR="00DC106C">
        <w:rPr>
          <w:rFonts w:cs="Arial"/>
          <w:lang w:val="de-CH"/>
        </w:rPr>
        <w:t>,</w:t>
      </w:r>
      <w:r w:rsidR="006A6C31">
        <w:rPr>
          <w:rFonts w:cs="Arial"/>
          <w:lang w:val="de-CH"/>
        </w:rPr>
        <w:t xml:space="preserve"> wird Matthias </w:t>
      </w:r>
      <w:proofErr w:type="spellStart"/>
      <w:r w:rsidR="006A6C31">
        <w:rPr>
          <w:rFonts w:cs="Arial"/>
          <w:lang w:val="de-CH"/>
        </w:rPr>
        <w:t>Sempach</w:t>
      </w:r>
      <w:proofErr w:type="spellEnd"/>
      <w:r w:rsidR="006A6C31">
        <w:rPr>
          <w:rFonts w:cs="Arial"/>
          <w:lang w:val="de-CH"/>
        </w:rPr>
        <w:t xml:space="preserve"> in der Arena Tipps und Tricks geben. </w:t>
      </w:r>
      <w:r w:rsidR="00C92ABD">
        <w:rPr>
          <w:rFonts w:cs="Arial"/>
          <w:lang w:val="de-CH"/>
        </w:rPr>
        <w:t>Die</w:t>
      </w:r>
      <w:r w:rsidR="00467D69">
        <w:rPr>
          <w:rFonts w:cs="Arial"/>
          <w:lang w:val="de-CH"/>
        </w:rPr>
        <w:t xml:space="preserve"> Fans des gelben Filzballes kommen in der 300 m</w:t>
      </w:r>
      <w:r w:rsidR="00467D69">
        <w:rPr>
          <w:rFonts w:cs="Arial"/>
          <w:vertAlign w:val="superscript"/>
          <w:lang w:val="de-CH"/>
        </w:rPr>
        <w:t xml:space="preserve">2 </w:t>
      </w:r>
      <w:r w:rsidR="00E71185">
        <w:rPr>
          <w:rFonts w:cs="Arial"/>
          <w:lang w:val="de-CH"/>
        </w:rPr>
        <w:t xml:space="preserve">grossen </w:t>
      </w:r>
      <w:r w:rsidR="00467D69" w:rsidRPr="00D83D30">
        <w:rPr>
          <w:rFonts w:cs="Arial"/>
          <w:b/>
          <w:lang w:val="de-CH"/>
        </w:rPr>
        <w:t>Tennisarena</w:t>
      </w:r>
      <w:r w:rsidR="00D83D30">
        <w:rPr>
          <w:rFonts w:cs="Arial"/>
          <w:lang w:val="de-CH"/>
        </w:rPr>
        <w:t xml:space="preserve"> von Swiss Tennis</w:t>
      </w:r>
      <w:r w:rsidR="00467D69">
        <w:rPr>
          <w:rFonts w:cs="Arial"/>
          <w:lang w:val="de-CH"/>
        </w:rPr>
        <w:t xml:space="preserve"> voll auf ihre Kosten. </w:t>
      </w:r>
      <w:r w:rsidR="00C92ABD">
        <w:rPr>
          <w:rFonts w:cs="Arial"/>
          <w:lang w:val="de-CH"/>
        </w:rPr>
        <w:t>Auch</w:t>
      </w:r>
      <w:r w:rsidR="00D83D30">
        <w:rPr>
          <w:rFonts w:cs="Arial"/>
          <w:lang w:val="de-CH"/>
        </w:rPr>
        <w:t xml:space="preserve"> die beiden Lokalgrössen</w:t>
      </w:r>
      <w:r w:rsidR="00C92ABD">
        <w:rPr>
          <w:rFonts w:cs="Arial"/>
          <w:lang w:val="de-CH"/>
        </w:rPr>
        <w:t>,</w:t>
      </w:r>
      <w:r w:rsidR="00D83D30">
        <w:rPr>
          <w:rFonts w:cs="Arial"/>
          <w:lang w:val="de-CH"/>
        </w:rPr>
        <w:t xml:space="preserve"> </w:t>
      </w:r>
      <w:r w:rsidR="00EF42AA">
        <w:rPr>
          <w:rFonts w:cs="Arial"/>
          <w:lang w:val="de-CH"/>
        </w:rPr>
        <w:t xml:space="preserve">die Berner </w:t>
      </w:r>
      <w:r w:rsidR="00EF42AA" w:rsidRPr="00EF42AA">
        <w:rPr>
          <w:rFonts w:cs="Arial"/>
          <w:b/>
          <w:lang w:val="de-CH"/>
        </w:rPr>
        <w:t>Young Boys</w:t>
      </w:r>
      <w:r w:rsidR="00EF42AA">
        <w:rPr>
          <w:rFonts w:cs="Arial"/>
          <w:lang w:val="de-CH"/>
        </w:rPr>
        <w:t xml:space="preserve"> und der </w:t>
      </w:r>
      <w:r w:rsidR="00EF42AA" w:rsidRPr="00EF42AA">
        <w:rPr>
          <w:rFonts w:cs="Arial"/>
          <w:b/>
          <w:lang w:val="de-CH"/>
        </w:rPr>
        <w:t>SC Bern</w:t>
      </w:r>
      <w:r w:rsidR="00C92ABD" w:rsidRPr="00C92ABD">
        <w:rPr>
          <w:rFonts w:cs="Arial"/>
          <w:lang w:val="de-CH"/>
        </w:rPr>
        <w:t>,</w:t>
      </w:r>
      <w:r w:rsidR="00EF42AA">
        <w:rPr>
          <w:rFonts w:cs="Arial"/>
          <w:lang w:val="de-CH"/>
        </w:rPr>
        <w:t xml:space="preserve"> </w:t>
      </w:r>
      <w:r w:rsidR="00C92ABD">
        <w:rPr>
          <w:rFonts w:cs="Arial"/>
          <w:lang w:val="de-CH"/>
        </w:rPr>
        <w:t xml:space="preserve">sind 2017 </w:t>
      </w:r>
      <w:r w:rsidR="00EF42AA">
        <w:rPr>
          <w:rFonts w:cs="Arial"/>
          <w:lang w:val="de-CH"/>
        </w:rPr>
        <w:t xml:space="preserve">an der BEA </w:t>
      </w:r>
      <w:r w:rsidR="00C92ABD">
        <w:rPr>
          <w:rFonts w:cs="Arial"/>
          <w:lang w:val="de-CH"/>
        </w:rPr>
        <w:t>präsent</w:t>
      </w:r>
      <w:r w:rsidR="00EF42AA">
        <w:rPr>
          <w:rFonts w:cs="Arial"/>
          <w:lang w:val="de-CH"/>
        </w:rPr>
        <w:t>.</w:t>
      </w:r>
    </w:p>
    <w:p w14:paraId="7B0AA424" w14:textId="77777777" w:rsidR="00400B3A" w:rsidRDefault="00400B3A" w:rsidP="003110AA">
      <w:pPr>
        <w:spacing w:line="312" w:lineRule="auto"/>
        <w:jc w:val="both"/>
        <w:rPr>
          <w:rFonts w:cs="Arial"/>
          <w:lang w:val="de-CH"/>
        </w:rPr>
      </w:pPr>
    </w:p>
    <w:p w14:paraId="36D9E648" w14:textId="77777777" w:rsidR="00A67CDE" w:rsidRDefault="00BF7DB0" w:rsidP="00F8622A">
      <w:pPr>
        <w:spacing w:line="312" w:lineRule="auto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 xml:space="preserve">Neue </w:t>
      </w:r>
      <w:r w:rsidR="00E71185">
        <w:rPr>
          <w:rFonts w:cs="Arial"/>
          <w:b/>
          <w:lang w:val="de-CH"/>
        </w:rPr>
        <w:t xml:space="preserve">Sonderschau </w:t>
      </w:r>
      <w:r>
        <w:rPr>
          <w:rFonts w:cs="Arial"/>
          <w:b/>
          <w:lang w:val="de-CH"/>
        </w:rPr>
        <w:t xml:space="preserve">und </w:t>
      </w:r>
      <w:r w:rsidR="00190641">
        <w:rPr>
          <w:rFonts w:cs="Arial"/>
          <w:b/>
          <w:lang w:val="de-CH"/>
        </w:rPr>
        <w:t xml:space="preserve">wieder mit </w:t>
      </w:r>
      <w:r>
        <w:rPr>
          <w:rFonts w:cs="Arial"/>
          <w:b/>
          <w:lang w:val="de-CH"/>
        </w:rPr>
        <w:t xml:space="preserve">BEA Women </w:t>
      </w:r>
      <w:r w:rsidR="00F8622A" w:rsidRPr="00F8622A">
        <w:rPr>
          <w:rFonts w:cs="Arial"/>
          <w:b/>
          <w:lang w:val="de-CH"/>
        </w:rPr>
        <w:t xml:space="preserve"> </w:t>
      </w:r>
    </w:p>
    <w:p w14:paraId="606437FD" w14:textId="77777777" w:rsidR="00BE40F5" w:rsidRPr="00BE40F5" w:rsidRDefault="0011475B" w:rsidP="00F8622A">
      <w:pPr>
        <w:spacing w:line="312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Als </w:t>
      </w:r>
      <w:r w:rsidR="003C146B">
        <w:rPr>
          <w:rFonts w:cs="Arial"/>
          <w:lang w:val="de-CH"/>
        </w:rPr>
        <w:t xml:space="preserve">neue </w:t>
      </w:r>
      <w:r w:rsidR="00E71185">
        <w:rPr>
          <w:rFonts w:cs="Arial"/>
          <w:lang w:val="de-CH"/>
        </w:rPr>
        <w:t xml:space="preserve">Sonderschau </w:t>
      </w:r>
      <w:r w:rsidR="003C146B">
        <w:rPr>
          <w:rFonts w:cs="Arial"/>
          <w:lang w:val="de-CH"/>
        </w:rPr>
        <w:t xml:space="preserve">wird dieses Jahr die </w:t>
      </w:r>
      <w:r w:rsidR="003C146B" w:rsidRPr="003C146B">
        <w:rPr>
          <w:rFonts w:cs="Arial"/>
          <w:b/>
          <w:lang w:val="de-CH"/>
        </w:rPr>
        <w:t>Co-Living</w:t>
      </w:r>
      <w:r w:rsidR="003C146B">
        <w:rPr>
          <w:rFonts w:cs="Arial"/>
          <w:lang w:val="de-CH"/>
        </w:rPr>
        <w:t xml:space="preserve"> für Trends begeistern. </w:t>
      </w:r>
      <w:r w:rsidR="00AB2172">
        <w:rPr>
          <w:rFonts w:cs="Arial"/>
          <w:lang w:val="de-CH"/>
        </w:rPr>
        <w:t xml:space="preserve">Dort </w:t>
      </w:r>
      <w:r w:rsidR="00AB2172" w:rsidRPr="00AB2172">
        <w:rPr>
          <w:rFonts w:cs="Arial"/>
        </w:rPr>
        <w:t xml:space="preserve">erfahren Besucherinnen und Besucher, wie </w:t>
      </w:r>
      <w:r w:rsidR="00AB2172">
        <w:rPr>
          <w:rFonts w:cs="Arial"/>
        </w:rPr>
        <w:t xml:space="preserve">in </w:t>
      </w:r>
      <w:r w:rsidR="00E71185">
        <w:rPr>
          <w:rFonts w:cs="Arial"/>
        </w:rPr>
        <w:t xml:space="preserve">den Büros der </w:t>
      </w:r>
      <w:r w:rsidR="00AB2172">
        <w:rPr>
          <w:rFonts w:cs="Arial"/>
        </w:rPr>
        <w:t xml:space="preserve">Zukunft </w:t>
      </w:r>
      <w:r w:rsidR="00C92ABD">
        <w:rPr>
          <w:rFonts w:cs="Arial"/>
        </w:rPr>
        <w:t>gearbeitet</w:t>
      </w:r>
      <w:r w:rsidR="00AB2172">
        <w:rPr>
          <w:rFonts w:cs="Arial"/>
        </w:rPr>
        <w:t xml:space="preserve"> wird. Sie erleben</w:t>
      </w:r>
      <w:r w:rsidR="00A7413D">
        <w:rPr>
          <w:rFonts w:cs="Arial"/>
        </w:rPr>
        <w:t>,</w:t>
      </w:r>
      <w:r w:rsidR="00AB2172">
        <w:rPr>
          <w:rFonts w:cs="Arial"/>
        </w:rPr>
        <w:t xml:space="preserve"> wie </w:t>
      </w:r>
      <w:r w:rsidR="00AB2172" w:rsidRPr="00AB2172">
        <w:rPr>
          <w:rFonts w:cs="Arial"/>
        </w:rPr>
        <w:t xml:space="preserve">mit neuen Konzepten Wohnzimmer zu </w:t>
      </w:r>
      <w:r w:rsidR="00FA41FA">
        <w:rPr>
          <w:rFonts w:cs="Arial"/>
        </w:rPr>
        <w:t>innovativen Arbeitsräumen</w:t>
      </w:r>
      <w:r w:rsidR="00FA41FA" w:rsidRPr="00AB2172">
        <w:rPr>
          <w:rFonts w:cs="Arial"/>
        </w:rPr>
        <w:t xml:space="preserve"> </w:t>
      </w:r>
      <w:r w:rsidR="00AB2172" w:rsidRPr="00AB2172">
        <w:rPr>
          <w:rFonts w:cs="Arial"/>
        </w:rPr>
        <w:t>werden und umgekehrt.</w:t>
      </w:r>
      <w:r w:rsidR="00AB2172">
        <w:rPr>
          <w:rFonts w:cs="Arial"/>
        </w:rPr>
        <w:t xml:space="preserve"> </w:t>
      </w:r>
      <w:r w:rsidR="00BE40F5">
        <w:rPr>
          <w:rFonts w:cs="Arial"/>
          <w:lang w:val="de-CH"/>
        </w:rPr>
        <w:t>Nach der erfolgreichen Premiere im letzten</w:t>
      </w:r>
      <w:r w:rsidR="00FA41FA">
        <w:rPr>
          <w:rFonts w:cs="Arial"/>
          <w:lang w:val="de-CH"/>
        </w:rPr>
        <w:t xml:space="preserve"> Jahr</w:t>
      </w:r>
      <w:r w:rsidR="00BE40F5">
        <w:rPr>
          <w:rFonts w:cs="Arial"/>
          <w:lang w:val="de-CH"/>
        </w:rPr>
        <w:t xml:space="preserve"> wird auch die </w:t>
      </w:r>
      <w:r w:rsidR="00BE40F5" w:rsidRPr="00C66507">
        <w:rPr>
          <w:rFonts w:cs="Arial"/>
          <w:b/>
          <w:lang w:val="de-CH"/>
        </w:rPr>
        <w:t>BEA Women</w:t>
      </w:r>
      <w:r w:rsidR="00BE40F5">
        <w:rPr>
          <w:rFonts w:cs="Arial"/>
          <w:lang w:val="de-CH"/>
        </w:rPr>
        <w:t xml:space="preserve"> wieder für Highlights sorgen.</w:t>
      </w:r>
      <w:r w:rsidR="00C66507">
        <w:rPr>
          <w:rFonts w:cs="Arial"/>
          <w:lang w:val="de-CH"/>
        </w:rPr>
        <w:t xml:space="preserve"> Auf der Showbühne </w:t>
      </w:r>
      <w:r w:rsidR="00FA41FA">
        <w:rPr>
          <w:rFonts w:cs="Arial"/>
          <w:lang w:val="de-CH"/>
        </w:rPr>
        <w:t xml:space="preserve">moderiert </w:t>
      </w:r>
      <w:r w:rsidR="00C66507">
        <w:rPr>
          <w:rFonts w:cs="Arial"/>
          <w:lang w:val="de-CH"/>
        </w:rPr>
        <w:t xml:space="preserve">Monika Erb </w:t>
      </w:r>
      <w:r w:rsidR="00C66507" w:rsidRPr="00C66507">
        <w:rPr>
          <w:rFonts w:cs="Arial"/>
        </w:rPr>
        <w:t xml:space="preserve">Talks mit </w:t>
      </w:r>
      <w:r w:rsidR="00C66507">
        <w:rPr>
          <w:rFonts w:cs="Arial"/>
        </w:rPr>
        <w:t xml:space="preserve">Frauen </w:t>
      </w:r>
      <w:r w:rsidR="00C66507" w:rsidRPr="00C66507">
        <w:rPr>
          <w:rFonts w:cs="Arial"/>
        </w:rPr>
        <w:t xml:space="preserve">aus Wirtschaft, Lifestyle, Sport </w:t>
      </w:r>
      <w:r w:rsidR="00C92ABD">
        <w:rPr>
          <w:rFonts w:cs="Arial"/>
        </w:rPr>
        <w:t>und</w:t>
      </w:r>
      <w:r w:rsidR="00C66507" w:rsidRPr="00C66507">
        <w:rPr>
          <w:rFonts w:cs="Arial"/>
        </w:rPr>
        <w:t xml:space="preserve"> Wissenschaft</w:t>
      </w:r>
      <w:r w:rsidR="00C66507">
        <w:rPr>
          <w:rFonts w:cs="Arial"/>
        </w:rPr>
        <w:t xml:space="preserve">. Beim </w:t>
      </w:r>
      <w:r w:rsidR="00FA41FA" w:rsidRPr="00C66507">
        <w:rPr>
          <w:rFonts w:cs="Arial"/>
          <w:bCs/>
        </w:rPr>
        <w:t>Live</w:t>
      </w:r>
      <w:r w:rsidR="00FA41FA">
        <w:rPr>
          <w:rFonts w:cs="Arial"/>
          <w:bCs/>
        </w:rPr>
        <w:t>-</w:t>
      </w:r>
      <w:proofErr w:type="spellStart"/>
      <w:r w:rsidR="00C66507" w:rsidRPr="00C66507">
        <w:rPr>
          <w:rFonts w:cs="Arial"/>
          <w:bCs/>
        </w:rPr>
        <w:t>Cooking</w:t>
      </w:r>
      <w:proofErr w:type="spellEnd"/>
      <w:r w:rsidR="00C66507" w:rsidRPr="00C66507">
        <w:rPr>
          <w:rFonts w:cs="Arial"/>
          <w:bCs/>
        </w:rPr>
        <w:t xml:space="preserve"> </w:t>
      </w:r>
      <w:r w:rsidR="00C66507" w:rsidRPr="00C66507">
        <w:rPr>
          <w:rFonts w:cs="Arial"/>
        </w:rPr>
        <w:t xml:space="preserve">wird </w:t>
      </w:r>
      <w:r w:rsidR="00FA41FA">
        <w:rPr>
          <w:rFonts w:cs="Arial"/>
        </w:rPr>
        <w:t>das</w:t>
      </w:r>
      <w:r w:rsidR="00FA41FA" w:rsidRPr="00C66507">
        <w:rPr>
          <w:rFonts w:cs="Arial"/>
        </w:rPr>
        <w:t xml:space="preserve"> </w:t>
      </w:r>
      <w:r w:rsidR="00C66507" w:rsidRPr="00C66507">
        <w:rPr>
          <w:rFonts w:cs="Arial"/>
        </w:rPr>
        <w:t xml:space="preserve">18-jährige </w:t>
      </w:r>
      <w:r w:rsidR="009A66E0">
        <w:rPr>
          <w:rFonts w:cs="Arial"/>
        </w:rPr>
        <w:t>T</w:t>
      </w:r>
      <w:r w:rsidR="00FA41FA">
        <w:rPr>
          <w:rFonts w:cs="Arial"/>
        </w:rPr>
        <w:t xml:space="preserve">alent </w:t>
      </w:r>
      <w:r w:rsidR="00C66507" w:rsidRPr="00C66507">
        <w:rPr>
          <w:rFonts w:cs="Arial"/>
        </w:rPr>
        <w:t>Corinne Bösch</w:t>
      </w:r>
      <w:r w:rsidR="00C66507">
        <w:rPr>
          <w:rFonts w:cs="Arial"/>
        </w:rPr>
        <w:t xml:space="preserve"> </w:t>
      </w:r>
      <w:r w:rsidR="00C66507" w:rsidRPr="00C66507">
        <w:rPr>
          <w:rFonts w:cs="Arial"/>
        </w:rPr>
        <w:t xml:space="preserve">in einer </w:t>
      </w:r>
      <w:proofErr w:type="spellStart"/>
      <w:r w:rsidR="00C66507" w:rsidRPr="00C66507">
        <w:rPr>
          <w:rFonts w:cs="Arial"/>
        </w:rPr>
        <w:t>grossen</w:t>
      </w:r>
      <w:proofErr w:type="spellEnd"/>
      <w:r w:rsidR="00C66507" w:rsidRPr="00C66507">
        <w:rPr>
          <w:rFonts w:cs="Arial"/>
        </w:rPr>
        <w:t xml:space="preserve"> Showküche köstliche Rezepte zubereiten.</w:t>
      </w:r>
      <w:r w:rsidR="00C66507">
        <w:rPr>
          <w:rFonts w:cs="Arial"/>
        </w:rPr>
        <w:t xml:space="preserve"> </w:t>
      </w:r>
      <w:r>
        <w:rPr>
          <w:rFonts w:cs="Arial"/>
        </w:rPr>
        <w:t>Das</w:t>
      </w:r>
      <w:r w:rsidR="00FA41FA">
        <w:rPr>
          <w:rFonts w:cs="Arial"/>
        </w:rPr>
        <w:t xml:space="preserve"> beliebte</w:t>
      </w:r>
      <w:r>
        <w:rPr>
          <w:rFonts w:cs="Arial"/>
        </w:rPr>
        <w:t xml:space="preserve"> </w:t>
      </w:r>
      <w:r w:rsidRPr="003A7108">
        <w:rPr>
          <w:rFonts w:cs="Arial"/>
          <w:b/>
        </w:rPr>
        <w:t>Grüne Zentrum</w:t>
      </w:r>
      <w:r>
        <w:rPr>
          <w:rFonts w:cs="Arial"/>
        </w:rPr>
        <w:t xml:space="preserve"> </w:t>
      </w:r>
      <w:r w:rsidR="00FA41FA">
        <w:rPr>
          <w:rFonts w:cs="Arial"/>
        </w:rPr>
        <w:t xml:space="preserve">wiederum </w:t>
      </w:r>
      <w:r>
        <w:rPr>
          <w:rFonts w:cs="Arial"/>
        </w:rPr>
        <w:t xml:space="preserve">geht in diesem Jahr der Frage </w:t>
      </w:r>
      <w:r w:rsidR="00AB2172">
        <w:rPr>
          <w:rFonts w:cs="Arial"/>
        </w:rPr>
        <w:t>nach</w:t>
      </w:r>
      <w:r w:rsidR="00FA41FA">
        <w:rPr>
          <w:rFonts w:cs="Arial"/>
        </w:rPr>
        <w:t>,</w:t>
      </w:r>
      <w:r w:rsidR="00AB2172">
        <w:rPr>
          <w:rFonts w:cs="Arial"/>
        </w:rPr>
        <w:t xml:space="preserve"> </w:t>
      </w:r>
      <w:r w:rsidR="008951EC">
        <w:rPr>
          <w:rFonts w:cs="Arial"/>
        </w:rPr>
        <w:t xml:space="preserve">wie das Essen auf den Teller kommt. Dabei wird der </w:t>
      </w:r>
      <w:r w:rsidR="008951EC" w:rsidRPr="008951EC">
        <w:rPr>
          <w:rFonts w:cs="Arial"/>
        </w:rPr>
        <w:t>Anbau über die Verarbeitung bis zur Zubereitung die Entstehung der Nahrungsmittel begleitet</w:t>
      </w:r>
      <w:r w:rsidR="008951EC">
        <w:rPr>
          <w:rFonts w:cs="Arial"/>
        </w:rPr>
        <w:t xml:space="preserve"> und interessant präsentiert</w:t>
      </w:r>
      <w:r w:rsidR="008951EC" w:rsidRPr="008951EC">
        <w:rPr>
          <w:rFonts w:cs="Arial"/>
        </w:rPr>
        <w:t>.</w:t>
      </w:r>
      <w:r w:rsidR="009A6F4C">
        <w:rPr>
          <w:rFonts w:cs="Arial"/>
        </w:rPr>
        <w:t xml:space="preserve"> </w:t>
      </w:r>
      <w:r w:rsidR="00C92ABD">
        <w:rPr>
          <w:rFonts w:cs="Arial"/>
        </w:rPr>
        <w:t>Nach der letztjährigen Pause</w:t>
      </w:r>
      <w:r w:rsidR="009A6F4C">
        <w:rPr>
          <w:rFonts w:cs="Arial"/>
        </w:rPr>
        <w:t xml:space="preserve"> ist </w:t>
      </w:r>
      <w:r w:rsidR="00C92ABD">
        <w:rPr>
          <w:rFonts w:cs="Arial"/>
        </w:rPr>
        <w:t>2017</w:t>
      </w:r>
      <w:r w:rsidR="009A6F4C">
        <w:rPr>
          <w:rFonts w:cs="Arial"/>
        </w:rPr>
        <w:t xml:space="preserve"> </w:t>
      </w:r>
      <w:r w:rsidR="00FA41FA">
        <w:rPr>
          <w:rFonts w:cs="Arial"/>
        </w:rPr>
        <w:t xml:space="preserve">auch </w:t>
      </w:r>
      <w:r w:rsidR="009A6F4C">
        <w:rPr>
          <w:rFonts w:cs="Arial"/>
        </w:rPr>
        <w:t xml:space="preserve">die </w:t>
      </w:r>
      <w:proofErr w:type="spellStart"/>
      <w:r w:rsidR="009A6F4C" w:rsidRPr="009A6F4C">
        <w:rPr>
          <w:rFonts w:cs="Arial"/>
          <w:b/>
        </w:rPr>
        <w:t>tunBern</w:t>
      </w:r>
      <w:proofErr w:type="spellEnd"/>
      <w:r w:rsidR="009A6F4C">
        <w:rPr>
          <w:rFonts w:cs="Arial"/>
        </w:rPr>
        <w:t xml:space="preserve"> wieder Teil der </w:t>
      </w:r>
      <w:r w:rsidR="00FA41FA">
        <w:rPr>
          <w:rFonts w:cs="Arial"/>
        </w:rPr>
        <w:t>BEA:</w:t>
      </w:r>
      <w:r w:rsidR="009A6F4C">
        <w:rPr>
          <w:rFonts w:cs="Arial"/>
        </w:rPr>
        <w:t xml:space="preserve"> Hier wird auf spielerische Art und Weise die Faszination von Wissenschaft und Technik an </w:t>
      </w:r>
      <w:r w:rsidR="00FA41FA">
        <w:rPr>
          <w:rFonts w:cs="Arial"/>
        </w:rPr>
        <w:t>Nachwuchs-</w:t>
      </w:r>
      <w:r w:rsidR="009A6F4C">
        <w:rPr>
          <w:rFonts w:cs="Arial"/>
        </w:rPr>
        <w:t>Tüftl</w:t>
      </w:r>
      <w:r w:rsidR="00C92ABD">
        <w:rPr>
          <w:rFonts w:cs="Arial"/>
        </w:rPr>
        <w:t xml:space="preserve">er ab sechs Jahren vermittelt. </w:t>
      </w:r>
    </w:p>
    <w:p w14:paraId="7FC4CAF5" w14:textId="77777777" w:rsidR="00534C81" w:rsidRPr="002F101E" w:rsidRDefault="00534C81" w:rsidP="00094ECB">
      <w:pPr>
        <w:tabs>
          <w:tab w:val="clear" w:pos="567"/>
          <w:tab w:val="clear" w:pos="851"/>
          <w:tab w:val="left" w:pos="2696"/>
          <w:tab w:val="left" w:pos="3007"/>
        </w:tabs>
        <w:suppressAutoHyphens w:val="0"/>
        <w:spacing w:line="312" w:lineRule="auto"/>
        <w:jc w:val="both"/>
        <w:rPr>
          <w:rFonts w:cs="Arial"/>
          <w:highlight w:val="yellow"/>
          <w:lang w:val="de-CH"/>
        </w:rPr>
      </w:pPr>
    </w:p>
    <w:p w14:paraId="3BAB2858" w14:textId="77777777" w:rsidR="00F8622A" w:rsidRPr="009A6F4C" w:rsidRDefault="00F8622A" w:rsidP="00F8622A">
      <w:pPr>
        <w:tabs>
          <w:tab w:val="clear" w:pos="567"/>
          <w:tab w:val="clear" w:pos="851"/>
        </w:tabs>
        <w:suppressAutoHyphens w:val="0"/>
        <w:spacing w:line="312" w:lineRule="auto"/>
        <w:jc w:val="both"/>
        <w:rPr>
          <w:rFonts w:cs="Arial"/>
          <w:b/>
          <w:lang w:val="de-CH"/>
        </w:rPr>
      </w:pPr>
      <w:r w:rsidRPr="009A6F4C">
        <w:rPr>
          <w:rFonts w:cs="Arial"/>
          <w:b/>
          <w:lang w:val="de-CH"/>
        </w:rPr>
        <w:t xml:space="preserve">Tickets online kaufen </w:t>
      </w:r>
      <w:r w:rsidR="00ED522A">
        <w:rPr>
          <w:rFonts w:cs="Arial"/>
          <w:b/>
          <w:lang w:val="de-CH"/>
        </w:rPr>
        <w:t xml:space="preserve">und </w:t>
      </w:r>
      <w:r w:rsidR="00BF7DB0">
        <w:rPr>
          <w:rFonts w:cs="Arial"/>
          <w:b/>
          <w:lang w:val="de-CH"/>
        </w:rPr>
        <w:t xml:space="preserve">die aktuelle </w:t>
      </w:r>
      <w:r w:rsidR="00ED522A">
        <w:rPr>
          <w:rFonts w:cs="Arial"/>
          <w:b/>
          <w:lang w:val="de-CH"/>
        </w:rPr>
        <w:t>BEA-App</w:t>
      </w:r>
    </w:p>
    <w:p w14:paraId="30377DE1" w14:textId="77777777" w:rsidR="003C146B" w:rsidRPr="003C146B" w:rsidRDefault="009F5FAD" w:rsidP="003C146B">
      <w:pPr>
        <w:tabs>
          <w:tab w:val="clear" w:pos="567"/>
          <w:tab w:val="clear" w:pos="851"/>
        </w:tabs>
        <w:suppressAutoHyphens w:val="0"/>
        <w:spacing w:line="312" w:lineRule="auto"/>
        <w:jc w:val="both"/>
        <w:rPr>
          <w:rFonts w:cs="Arial"/>
        </w:rPr>
      </w:pPr>
      <w:r>
        <w:rPr>
          <w:rFonts w:cs="Arial"/>
        </w:rPr>
        <w:t>Wie bereits im letzten Jahr können auch 2017 die</w:t>
      </w:r>
      <w:r w:rsidR="003C146B" w:rsidRPr="003C146B">
        <w:rPr>
          <w:rFonts w:cs="Arial"/>
        </w:rPr>
        <w:t xml:space="preserve"> Eintrittskarten im Online-Ticketshop erstanden und zu Hause ausgedruckt oder auf dem Smartphone als Mobile Ticket abgespeichert werden. </w:t>
      </w:r>
      <w:r>
        <w:rPr>
          <w:rFonts w:cs="Arial"/>
        </w:rPr>
        <w:t>Pünktlich zur BEA wird es auch eine</w:t>
      </w:r>
      <w:r w:rsidR="00FA7A91">
        <w:rPr>
          <w:rFonts w:cs="Arial"/>
        </w:rPr>
        <w:t xml:space="preserve"> aufgefrischte App zum Download geben</w:t>
      </w:r>
      <w:r w:rsidR="008A5ABA">
        <w:rPr>
          <w:rFonts w:cs="Arial"/>
        </w:rPr>
        <w:t xml:space="preserve">, auf der während der Messe rund um die Uhr Neuigkeiten, Tipps und </w:t>
      </w:r>
      <w:r w:rsidR="00FA41FA">
        <w:rPr>
          <w:rFonts w:cs="Arial"/>
        </w:rPr>
        <w:t xml:space="preserve">Tages-Highlights </w:t>
      </w:r>
      <w:r w:rsidR="008A5ABA">
        <w:rPr>
          <w:rFonts w:cs="Arial"/>
        </w:rPr>
        <w:t>publiziert werden.</w:t>
      </w:r>
      <w:r w:rsidR="00FA41FA">
        <w:rPr>
          <w:rFonts w:cs="Arial"/>
        </w:rPr>
        <w:t xml:space="preserve"> Auch auf der Website gibt es laufend spannende Geschichten rund um die Messe.</w:t>
      </w:r>
    </w:p>
    <w:p w14:paraId="5BE4E645" w14:textId="77777777" w:rsidR="00BE40F5" w:rsidRDefault="00BE40F5" w:rsidP="00691642">
      <w:pPr>
        <w:tabs>
          <w:tab w:val="clear" w:pos="567"/>
          <w:tab w:val="clear" w:pos="851"/>
        </w:tabs>
        <w:suppressAutoHyphens w:val="0"/>
        <w:spacing w:line="312" w:lineRule="auto"/>
        <w:jc w:val="both"/>
        <w:rPr>
          <w:rFonts w:cs="Arial"/>
          <w:lang w:val="de-CH"/>
        </w:rPr>
      </w:pPr>
    </w:p>
    <w:p w14:paraId="7762D47B" w14:textId="77777777" w:rsidR="00BE40F5" w:rsidRPr="005C2DC9" w:rsidRDefault="00BE40F5" w:rsidP="00BE40F5">
      <w:pPr>
        <w:pStyle w:val="StandardWeb"/>
        <w:suppressAutoHyphens w:val="0"/>
        <w:spacing w:before="120" w:after="60" w:line="276" w:lineRule="auto"/>
        <w:ind w:right="1512"/>
        <w:rPr>
          <w:rFonts w:ascii="Arial" w:eastAsia="Times" w:hAnsi="Arial" w:cs="Arial"/>
          <w:b/>
          <w:color w:val="000000"/>
          <w:sz w:val="20"/>
          <w:szCs w:val="20"/>
          <w:lang w:eastAsia="de-DE"/>
        </w:rPr>
      </w:pPr>
      <w:r w:rsidRPr="005C2DC9">
        <w:rPr>
          <w:rFonts w:ascii="Arial" w:eastAsia="Times" w:hAnsi="Arial" w:cs="Arial"/>
          <w:b/>
          <w:color w:val="000000"/>
          <w:sz w:val="20"/>
          <w:szCs w:val="20"/>
          <w:lang w:eastAsia="de-DE"/>
        </w:rPr>
        <w:t>Medienkontakt</w:t>
      </w:r>
    </w:p>
    <w:p w14:paraId="257E76B6" w14:textId="77777777" w:rsidR="00BE40F5" w:rsidRDefault="00BE40F5" w:rsidP="00BE40F5">
      <w:pPr>
        <w:pStyle w:val="polystandard"/>
        <w:spacing w:after="120" w:line="276" w:lineRule="auto"/>
        <w:ind w:right="992"/>
        <w:rPr>
          <w:rFonts w:eastAsia="Times"/>
          <w:color w:val="000000"/>
          <w:sz w:val="20"/>
          <w:szCs w:val="20"/>
          <w:lang w:val="de-CH" w:eastAsia="de-DE"/>
        </w:rPr>
      </w:pPr>
      <w:r w:rsidRPr="00BE40F5">
        <w:rPr>
          <w:sz w:val="20"/>
          <w:szCs w:val="20"/>
        </w:rPr>
        <w:t>Adrian Erni, Telefon +41 79 464 64 59</w:t>
      </w:r>
      <w:r>
        <w:rPr>
          <w:sz w:val="20"/>
          <w:szCs w:val="20"/>
        </w:rPr>
        <w:t xml:space="preserve">, </w:t>
      </w:r>
      <w:hyperlink r:id="rId8">
        <w:r w:rsidRPr="00BE40F5">
          <w:rPr>
            <w:sz w:val="20"/>
            <w:szCs w:val="20"/>
          </w:rPr>
          <w:t>adrian.erni@bernexpo.ch</w:t>
        </w:r>
      </w:hyperlink>
      <w:r w:rsidRPr="00BE40F5">
        <w:rPr>
          <w:rFonts w:eastAsia="Times"/>
          <w:color w:val="000000"/>
          <w:sz w:val="20"/>
          <w:szCs w:val="20"/>
          <w:lang w:val="de-CH" w:eastAsia="de-DE"/>
        </w:rPr>
        <w:t xml:space="preserve"> </w:t>
      </w:r>
    </w:p>
    <w:p w14:paraId="7F9CD9B0" w14:textId="77777777" w:rsidR="00BE40F5" w:rsidRPr="00BE40F5" w:rsidRDefault="00BE40F5" w:rsidP="00BE40F5">
      <w:pPr>
        <w:pStyle w:val="polystandard"/>
        <w:spacing w:after="120" w:line="276" w:lineRule="auto"/>
        <w:ind w:right="992"/>
        <w:rPr>
          <w:rFonts w:eastAsia="Times"/>
          <w:color w:val="000000"/>
          <w:sz w:val="20"/>
          <w:szCs w:val="20"/>
          <w:lang w:val="de-CH" w:eastAsia="de-DE"/>
        </w:rPr>
      </w:pPr>
    </w:p>
    <w:p w14:paraId="3F583045" w14:textId="77777777" w:rsidR="000B79A7" w:rsidRDefault="008C664E" w:rsidP="00FA41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567"/>
        </w:tabs>
        <w:autoSpaceDE w:val="0"/>
        <w:spacing w:before="120" w:after="60" w:line="252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Eckdaten zur </w:t>
      </w:r>
      <w:r w:rsidR="00B632F3">
        <w:rPr>
          <w:rFonts w:cs="Arial"/>
          <w:b/>
          <w:bCs/>
          <w:szCs w:val="20"/>
        </w:rPr>
        <w:t>BEA 201</w:t>
      </w:r>
      <w:r w:rsidR="00691642">
        <w:rPr>
          <w:rFonts w:cs="Arial"/>
          <w:b/>
          <w:bCs/>
          <w:szCs w:val="20"/>
        </w:rPr>
        <w:t>7</w:t>
      </w:r>
    </w:p>
    <w:p w14:paraId="3540A04F" w14:textId="77777777" w:rsidR="000B79A7" w:rsidRDefault="00E370AB" w:rsidP="00FA41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567"/>
          <w:tab w:val="clear" w:pos="851"/>
          <w:tab w:val="left" w:pos="1701"/>
        </w:tabs>
        <w:autoSpaceDE w:val="0"/>
        <w:spacing w:after="60" w:line="252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Datum: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691642">
        <w:rPr>
          <w:rFonts w:cs="Arial"/>
          <w:bCs/>
          <w:szCs w:val="20"/>
        </w:rPr>
        <w:t>28</w:t>
      </w:r>
      <w:r>
        <w:rPr>
          <w:rFonts w:cs="Arial"/>
          <w:bCs/>
          <w:szCs w:val="20"/>
        </w:rPr>
        <w:t xml:space="preserve">. April bis </w:t>
      </w:r>
      <w:r w:rsidR="00691642">
        <w:rPr>
          <w:rFonts w:cs="Arial"/>
          <w:bCs/>
          <w:szCs w:val="20"/>
        </w:rPr>
        <w:t>7</w:t>
      </w:r>
      <w:r>
        <w:rPr>
          <w:rFonts w:cs="Arial"/>
          <w:bCs/>
          <w:szCs w:val="20"/>
        </w:rPr>
        <w:t>. Mai 201</w:t>
      </w:r>
      <w:r w:rsidR="00691642">
        <w:rPr>
          <w:rFonts w:cs="Arial"/>
          <w:bCs/>
          <w:szCs w:val="20"/>
        </w:rPr>
        <w:t>7</w:t>
      </w:r>
    </w:p>
    <w:p w14:paraId="0B52B6FE" w14:textId="2A23D9F2" w:rsidR="00691642" w:rsidRDefault="001925C3" w:rsidP="00FA41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567"/>
          <w:tab w:val="clear" w:pos="851"/>
          <w:tab w:val="left" w:pos="1701"/>
        </w:tabs>
        <w:autoSpaceDE w:val="0"/>
        <w:spacing w:after="60" w:line="252" w:lineRule="auto"/>
        <w:ind w:left="1418" w:hanging="1418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Öffnungszeiten: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täglich </w:t>
      </w:r>
      <w:r w:rsidR="000B79A7">
        <w:rPr>
          <w:rFonts w:cs="Arial"/>
          <w:bCs/>
          <w:szCs w:val="20"/>
        </w:rPr>
        <w:t>9</w:t>
      </w:r>
      <w:r>
        <w:rPr>
          <w:rFonts w:cs="Arial"/>
          <w:bCs/>
          <w:szCs w:val="20"/>
        </w:rPr>
        <w:t xml:space="preserve"> </w:t>
      </w:r>
      <w:r w:rsidR="00AF6FCE">
        <w:rPr>
          <w:rFonts w:cs="Arial"/>
          <w:bCs/>
          <w:szCs w:val="20"/>
        </w:rPr>
        <w:t>bis</w:t>
      </w:r>
      <w:r>
        <w:rPr>
          <w:rFonts w:cs="Arial"/>
          <w:bCs/>
          <w:szCs w:val="20"/>
        </w:rPr>
        <w:t xml:space="preserve"> 18</w:t>
      </w:r>
      <w:r w:rsidR="000B79A7">
        <w:rPr>
          <w:rFonts w:cs="Arial"/>
          <w:bCs/>
          <w:szCs w:val="20"/>
        </w:rPr>
        <w:t xml:space="preserve"> Uhr</w:t>
      </w:r>
      <w:r w:rsidR="008D7106">
        <w:rPr>
          <w:rFonts w:cs="Arial"/>
          <w:bCs/>
          <w:szCs w:val="20"/>
        </w:rPr>
        <w:br/>
      </w:r>
      <w:r w:rsidR="008D7106">
        <w:rPr>
          <w:rFonts w:cs="Arial"/>
          <w:bCs/>
          <w:szCs w:val="20"/>
        </w:rPr>
        <w:tab/>
      </w:r>
      <w:r w:rsidR="008D7106">
        <w:rPr>
          <w:rFonts w:cs="Arial"/>
          <w:bCs/>
          <w:szCs w:val="20"/>
        </w:rPr>
        <w:tab/>
      </w:r>
      <w:r w:rsidR="000B79A7">
        <w:rPr>
          <w:rFonts w:cs="Arial"/>
          <w:bCs/>
          <w:szCs w:val="20"/>
        </w:rPr>
        <w:t>Degustation 1</w:t>
      </w:r>
      <w:r w:rsidR="00691642">
        <w:rPr>
          <w:rFonts w:cs="Arial"/>
          <w:bCs/>
          <w:szCs w:val="20"/>
        </w:rPr>
        <w:t>1</w:t>
      </w:r>
      <w:r w:rsidR="000B79A7">
        <w:rPr>
          <w:rFonts w:cs="Arial"/>
          <w:bCs/>
          <w:szCs w:val="20"/>
        </w:rPr>
        <w:t xml:space="preserve"> </w:t>
      </w:r>
      <w:r w:rsidR="00AF6FCE">
        <w:rPr>
          <w:rFonts w:cs="Arial"/>
          <w:bCs/>
          <w:szCs w:val="20"/>
        </w:rPr>
        <w:t xml:space="preserve">bis </w:t>
      </w:r>
      <w:r w:rsidR="0096027D">
        <w:rPr>
          <w:rFonts w:cs="Arial"/>
          <w:bCs/>
          <w:szCs w:val="20"/>
        </w:rPr>
        <w:t>20</w:t>
      </w:r>
      <w:r w:rsidR="00691642">
        <w:rPr>
          <w:rFonts w:cs="Arial"/>
          <w:bCs/>
          <w:szCs w:val="20"/>
        </w:rPr>
        <w:t xml:space="preserve"> Uhr</w:t>
      </w:r>
      <w:r w:rsidR="008D7106">
        <w:rPr>
          <w:rFonts w:cs="Arial"/>
          <w:bCs/>
          <w:szCs w:val="20"/>
        </w:rPr>
        <w:br/>
        <w:t xml:space="preserve"> </w:t>
      </w:r>
      <w:r w:rsidR="008D7106">
        <w:rPr>
          <w:rFonts w:cs="Arial"/>
          <w:bCs/>
          <w:szCs w:val="20"/>
        </w:rPr>
        <w:tab/>
      </w:r>
      <w:r w:rsidR="008D7106">
        <w:rPr>
          <w:rFonts w:cs="Arial"/>
          <w:bCs/>
          <w:szCs w:val="20"/>
        </w:rPr>
        <w:tab/>
        <w:t>Festwirtschaft/</w:t>
      </w:r>
      <w:r w:rsidR="00691642">
        <w:rPr>
          <w:rFonts w:cs="Arial"/>
          <w:bCs/>
          <w:szCs w:val="20"/>
        </w:rPr>
        <w:t>Bar:</w:t>
      </w:r>
      <w:r w:rsidR="008D7106">
        <w:rPr>
          <w:rFonts w:cs="Arial"/>
          <w:bCs/>
          <w:szCs w:val="20"/>
        </w:rPr>
        <w:t xml:space="preserve"> </w:t>
      </w:r>
      <w:r w:rsidR="00691642">
        <w:rPr>
          <w:rFonts w:cs="Arial"/>
          <w:bCs/>
          <w:szCs w:val="20"/>
        </w:rPr>
        <w:t>So</w:t>
      </w:r>
      <w:r w:rsidR="008D7106">
        <w:rPr>
          <w:rFonts w:cs="Arial"/>
          <w:bCs/>
          <w:szCs w:val="20"/>
        </w:rPr>
        <w:t>–</w:t>
      </w:r>
      <w:r w:rsidR="00691642">
        <w:rPr>
          <w:rFonts w:cs="Arial"/>
          <w:bCs/>
          <w:szCs w:val="20"/>
        </w:rPr>
        <w:t xml:space="preserve">Do </w:t>
      </w:r>
      <w:r w:rsidR="008D7106">
        <w:rPr>
          <w:rFonts w:cs="Arial"/>
          <w:bCs/>
          <w:szCs w:val="20"/>
        </w:rPr>
        <w:t xml:space="preserve">bis </w:t>
      </w:r>
      <w:r w:rsidR="00691642">
        <w:rPr>
          <w:rFonts w:cs="Arial"/>
          <w:bCs/>
          <w:szCs w:val="20"/>
        </w:rPr>
        <w:t>00.30 Uhr, Fr</w:t>
      </w:r>
      <w:r w:rsidR="008D7106">
        <w:rPr>
          <w:rFonts w:cs="Arial"/>
          <w:bCs/>
          <w:szCs w:val="20"/>
        </w:rPr>
        <w:t>/</w:t>
      </w:r>
      <w:r w:rsidR="00691642">
        <w:rPr>
          <w:rFonts w:cs="Arial"/>
          <w:bCs/>
          <w:szCs w:val="20"/>
        </w:rPr>
        <w:t>Sa bis 03.30 Uhr</w:t>
      </w:r>
      <w:bookmarkStart w:id="0" w:name="_GoBack"/>
      <w:bookmarkEnd w:id="0"/>
      <w:r w:rsidR="00691642">
        <w:rPr>
          <w:rFonts w:cs="Arial"/>
          <w:bCs/>
          <w:szCs w:val="20"/>
        </w:rPr>
        <w:t xml:space="preserve"> </w:t>
      </w:r>
      <w:r w:rsidR="008D7106">
        <w:rPr>
          <w:rFonts w:cs="Arial"/>
          <w:bCs/>
          <w:szCs w:val="20"/>
        </w:rPr>
        <w:br/>
      </w:r>
      <w:r w:rsidR="008D7106">
        <w:rPr>
          <w:rFonts w:cs="Arial"/>
          <w:bCs/>
          <w:szCs w:val="20"/>
        </w:rPr>
        <w:tab/>
      </w:r>
      <w:r w:rsidR="008D7106">
        <w:rPr>
          <w:rFonts w:cs="Arial"/>
          <w:bCs/>
          <w:szCs w:val="20"/>
        </w:rPr>
        <w:tab/>
      </w:r>
      <w:r w:rsidR="000B79A7">
        <w:rPr>
          <w:rFonts w:cs="Arial"/>
          <w:bCs/>
          <w:szCs w:val="20"/>
        </w:rPr>
        <w:t>letzter Tag</w:t>
      </w:r>
      <w:r w:rsidR="00691642">
        <w:rPr>
          <w:rFonts w:cs="Arial"/>
          <w:bCs/>
          <w:szCs w:val="20"/>
        </w:rPr>
        <w:t xml:space="preserve"> alles</w:t>
      </w:r>
      <w:r w:rsidR="000B79A7">
        <w:rPr>
          <w:rFonts w:cs="Arial"/>
          <w:bCs/>
          <w:szCs w:val="20"/>
        </w:rPr>
        <w:t xml:space="preserve"> bis 18</w:t>
      </w:r>
      <w:r>
        <w:rPr>
          <w:rFonts w:cs="Arial"/>
          <w:bCs/>
          <w:szCs w:val="20"/>
        </w:rPr>
        <w:t xml:space="preserve"> </w:t>
      </w:r>
      <w:r w:rsidR="000B79A7">
        <w:rPr>
          <w:rFonts w:cs="Arial"/>
          <w:bCs/>
          <w:szCs w:val="20"/>
        </w:rPr>
        <w:t>Uhr</w:t>
      </w:r>
    </w:p>
    <w:p w14:paraId="7F42DBE7" w14:textId="77777777" w:rsidR="007E6378" w:rsidRDefault="007E6378" w:rsidP="00FA41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567"/>
          <w:tab w:val="clear" w:pos="851"/>
          <w:tab w:val="left" w:pos="1701"/>
        </w:tabs>
        <w:autoSpaceDE w:val="0"/>
        <w:spacing w:after="60" w:line="252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Tickets: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hyperlink r:id="rId9" w:history="1">
        <w:r w:rsidRPr="006B59F5">
          <w:rPr>
            <w:rStyle w:val="Hyperlink"/>
            <w:rFonts w:cs="Arial"/>
            <w:bCs/>
            <w:szCs w:val="20"/>
          </w:rPr>
          <w:t>www.bea-messe.ch/ticketshop</w:t>
        </w:r>
      </w:hyperlink>
    </w:p>
    <w:p w14:paraId="42FB1E82" w14:textId="77777777" w:rsidR="00240317" w:rsidRDefault="00240317" w:rsidP="00FA41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567"/>
          <w:tab w:val="clear" w:pos="851"/>
          <w:tab w:val="left" w:pos="1701"/>
        </w:tabs>
        <w:autoSpaceDE w:val="0"/>
        <w:spacing w:after="60" w:line="252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Veranstaltungsort: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BERNEXPO-Gelände, Bern</w:t>
      </w:r>
    </w:p>
    <w:p w14:paraId="36CE4927" w14:textId="77777777" w:rsidR="00240317" w:rsidRDefault="00240317" w:rsidP="00FA41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567"/>
          <w:tab w:val="clear" w:pos="851"/>
          <w:tab w:val="left" w:pos="1701"/>
        </w:tabs>
        <w:autoSpaceDE w:val="0"/>
        <w:spacing w:after="60" w:line="252" w:lineRule="auto"/>
        <w:ind w:left="2836" w:hanging="2836"/>
        <w:rPr>
          <w:rFonts w:cs="Arial"/>
          <w:bCs/>
          <w:szCs w:val="20"/>
        </w:rPr>
      </w:pPr>
      <w:r w:rsidRPr="005A1B17">
        <w:rPr>
          <w:rFonts w:cs="Arial"/>
          <w:bCs/>
          <w:szCs w:val="20"/>
        </w:rPr>
        <w:t>Sonderschauen</w:t>
      </w:r>
      <w:r>
        <w:rPr>
          <w:rFonts w:cs="Arial"/>
          <w:bCs/>
          <w:szCs w:val="20"/>
        </w:rPr>
        <w:t>: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proofErr w:type="spellStart"/>
      <w:r w:rsidR="007E6378">
        <w:rPr>
          <w:rFonts w:cs="Arial"/>
          <w:bCs/>
          <w:szCs w:val="20"/>
        </w:rPr>
        <w:t>tunBern</w:t>
      </w:r>
      <w:proofErr w:type="spellEnd"/>
      <w:r w:rsidR="007E6378">
        <w:rPr>
          <w:rFonts w:cs="Arial"/>
          <w:bCs/>
          <w:szCs w:val="20"/>
        </w:rPr>
        <w:t xml:space="preserve">, Vom Feld auf den Tisch, Co-Living, Blaulichtmilieu, Swiss </w:t>
      </w:r>
      <w:proofErr w:type="spellStart"/>
      <w:r w:rsidR="007E6378">
        <w:rPr>
          <w:rFonts w:cs="Arial"/>
          <w:bCs/>
          <w:szCs w:val="20"/>
        </w:rPr>
        <w:t>Energy</w:t>
      </w:r>
      <w:proofErr w:type="spellEnd"/>
      <w:r w:rsidR="007E6378">
        <w:rPr>
          <w:rFonts w:cs="Arial"/>
          <w:bCs/>
          <w:szCs w:val="20"/>
        </w:rPr>
        <w:t xml:space="preserve"> Tour, Ohrwurm</w:t>
      </w:r>
      <w:r w:rsidR="008A2D83">
        <w:rPr>
          <w:rFonts w:cs="Arial"/>
          <w:bCs/>
          <w:szCs w:val="20"/>
        </w:rPr>
        <w:t xml:space="preserve">, </w:t>
      </w:r>
      <w:r w:rsidR="004852E4">
        <w:rPr>
          <w:rFonts w:cs="Arial"/>
          <w:bCs/>
          <w:szCs w:val="20"/>
        </w:rPr>
        <w:t>co2</w:t>
      </w:r>
      <w:r w:rsidR="008A2D83">
        <w:rPr>
          <w:rFonts w:cs="Arial"/>
          <w:bCs/>
          <w:szCs w:val="20"/>
        </w:rPr>
        <w:t>tieferlegen</w:t>
      </w:r>
      <w:r w:rsidR="001925C3">
        <w:rPr>
          <w:rFonts w:cs="Arial"/>
          <w:bCs/>
          <w:szCs w:val="20"/>
        </w:rPr>
        <w:t xml:space="preserve">, </w:t>
      </w:r>
      <w:proofErr w:type="spellStart"/>
      <w:r w:rsidR="001925C3">
        <w:rPr>
          <w:rFonts w:cs="Arial"/>
          <w:bCs/>
          <w:szCs w:val="20"/>
        </w:rPr>
        <w:t>Vinspiration</w:t>
      </w:r>
      <w:proofErr w:type="spellEnd"/>
    </w:p>
    <w:p w14:paraId="22D93489" w14:textId="77777777" w:rsidR="007E6378" w:rsidRDefault="007E6378" w:rsidP="00FA41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567"/>
          <w:tab w:val="clear" w:pos="851"/>
          <w:tab w:val="left" w:pos="1701"/>
        </w:tabs>
        <w:autoSpaceDE w:val="0"/>
        <w:spacing w:after="60" w:line="252" w:lineRule="auto"/>
        <w:ind w:left="2836" w:hanging="2836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Veranstalter: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BERNEXPO GROUPE</w:t>
      </w:r>
    </w:p>
    <w:p w14:paraId="01C13DAC" w14:textId="77777777" w:rsidR="00775BBC" w:rsidRDefault="000B79A7" w:rsidP="00FA41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567"/>
          <w:tab w:val="clear" w:pos="851"/>
          <w:tab w:val="left" w:pos="1701"/>
        </w:tabs>
        <w:autoSpaceDE w:val="0"/>
        <w:spacing w:after="60" w:line="252" w:lineRule="auto"/>
        <w:rPr>
          <w:rFonts w:cs="Arial"/>
          <w:szCs w:val="20"/>
        </w:rPr>
      </w:pPr>
      <w:r w:rsidRPr="00AF6FCE">
        <w:rPr>
          <w:rFonts w:cs="Arial"/>
          <w:szCs w:val="20"/>
        </w:rPr>
        <w:t>Website:</w:t>
      </w:r>
      <w:r w:rsidRPr="00AF6FCE">
        <w:rPr>
          <w:rFonts w:cs="Arial"/>
          <w:szCs w:val="20"/>
        </w:rPr>
        <w:tab/>
      </w:r>
      <w:r w:rsidRPr="00AF6FCE">
        <w:rPr>
          <w:rFonts w:cs="Arial"/>
          <w:szCs w:val="20"/>
        </w:rPr>
        <w:tab/>
      </w:r>
      <w:hyperlink r:id="rId10" w:history="1">
        <w:r w:rsidR="00691642" w:rsidRPr="006B59F5">
          <w:rPr>
            <w:rStyle w:val="Hyperlink"/>
            <w:rFonts w:cs="Arial"/>
            <w:szCs w:val="20"/>
          </w:rPr>
          <w:t>www.bea-messe.ch</w:t>
        </w:r>
      </w:hyperlink>
      <w:r w:rsidRPr="00AF6FCE">
        <w:rPr>
          <w:rFonts w:cs="Arial"/>
          <w:szCs w:val="20"/>
        </w:rPr>
        <w:br/>
        <w:t>Facebook:</w:t>
      </w:r>
      <w:r w:rsidRPr="00AF6FCE">
        <w:rPr>
          <w:rFonts w:cs="Arial"/>
          <w:szCs w:val="20"/>
        </w:rPr>
        <w:tab/>
      </w:r>
      <w:r w:rsidRPr="00AF6FCE">
        <w:rPr>
          <w:rFonts w:cs="Arial"/>
          <w:szCs w:val="20"/>
        </w:rPr>
        <w:tab/>
      </w:r>
      <w:hyperlink r:id="rId11" w:history="1">
        <w:r w:rsidR="005D0E7D" w:rsidRPr="006B59F5">
          <w:rPr>
            <w:rStyle w:val="Hyperlink"/>
            <w:rFonts w:cs="Arial"/>
            <w:szCs w:val="20"/>
          </w:rPr>
          <w:t>www.facebook.com/BEAMesse</w:t>
        </w:r>
      </w:hyperlink>
      <w:r w:rsidR="00371930">
        <w:rPr>
          <w:rStyle w:val="Hyperlink"/>
          <w:rFonts w:cs="Arial"/>
          <w:szCs w:val="20"/>
        </w:rPr>
        <w:br/>
      </w:r>
      <w:r w:rsidR="007E6378">
        <w:rPr>
          <w:rFonts w:cs="Arial"/>
          <w:szCs w:val="20"/>
        </w:rPr>
        <w:t>Twitter:</w:t>
      </w:r>
      <w:r w:rsidR="007E6378">
        <w:rPr>
          <w:rFonts w:cs="Arial"/>
          <w:szCs w:val="20"/>
        </w:rPr>
        <w:tab/>
      </w:r>
      <w:r w:rsidR="007E6378">
        <w:rPr>
          <w:rFonts w:cs="Arial"/>
          <w:szCs w:val="20"/>
        </w:rPr>
        <w:tab/>
      </w:r>
      <w:hyperlink r:id="rId12" w:history="1">
        <w:r w:rsidR="00C76E4E" w:rsidRPr="006B59F5">
          <w:rPr>
            <w:rStyle w:val="Hyperlink"/>
            <w:rFonts w:cs="Arial"/>
            <w:szCs w:val="20"/>
          </w:rPr>
          <w:t>www.twitter.com/BEA_Messe</w:t>
        </w:r>
      </w:hyperlink>
      <w:r w:rsidR="00492C0A">
        <w:rPr>
          <w:rStyle w:val="Hyperlink"/>
          <w:rFonts w:cs="Arial"/>
          <w:szCs w:val="20"/>
        </w:rPr>
        <w:br/>
      </w:r>
      <w:r w:rsidR="007E6378">
        <w:rPr>
          <w:rFonts w:cs="Arial"/>
          <w:szCs w:val="20"/>
        </w:rPr>
        <w:t>Instagram:</w:t>
      </w:r>
      <w:r w:rsidR="007E6378">
        <w:rPr>
          <w:rFonts w:cs="Arial"/>
          <w:szCs w:val="20"/>
        </w:rPr>
        <w:tab/>
      </w:r>
      <w:r w:rsidR="007E6378">
        <w:rPr>
          <w:rFonts w:cs="Arial"/>
          <w:szCs w:val="20"/>
        </w:rPr>
        <w:tab/>
      </w:r>
      <w:hyperlink r:id="rId13" w:history="1">
        <w:r w:rsidR="00775BBC" w:rsidRPr="006B59F5">
          <w:rPr>
            <w:rStyle w:val="Hyperlink"/>
            <w:rFonts w:cs="Arial"/>
            <w:szCs w:val="20"/>
          </w:rPr>
          <w:t>www.instagram.com/BEA_bern</w:t>
        </w:r>
      </w:hyperlink>
    </w:p>
    <w:p w14:paraId="6D67910D" w14:textId="77777777" w:rsidR="00F83752" w:rsidRPr="00775BBC" w:rsidRDefault="000B79A7" w:rsidP="00FA41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567"/>
          <w:tab w:val="clear" w:pos="851"/>
          <w:tab w:val="left" w:pos="1701"/>
        </w:tabs>
        <w:autoSpaceDE w:val="0"/>
        <w:spacing w:after="60" w:line="252" w:lineRule="auto"/>
        <w:rPr>
          <w:rStyle w:val="Hyperlink"/>
          <w:rFonts w:cs="Arial"/>
          <w:color w:val="auto"/>
          <w:szCs w:val="20"/>
          <w:u w:val="none"/>
        </w:rPr>
      </w:pPr>
      <w:r w:rsidRPr="00A340D5">
        <w:rPr>
          <w:rFonts w:cs="Arial"/>
          <w:szCs w:val="20"/>
          <w:lang w:val="de-CH"/>
        </w:rPr>
        <w:t>Bildmater</w:t>
      </w:r>
      <w:r w:rsidR="00BE5341">
        <w:rPr>
          <w:rFonts w:cs="Arial"/>
          <w:szCs w:val="20"/>
          <w:lang w:val="de-CH"/>
        </w:rPr>
        <w:t>ial BEA 201</w:t>
      </w:r>
      <w:r w:rsidR="00371930">
        <w:rPr>
          <w:rFonts w:cs="Arial"/>
          <w:szCs w:val="20"/>
          <w:lang w:val="de-CH"/>
        </w:rPr>
        <w:t>5/16</w:t>
      </w:r>
      <w:r w:rsidRPr="00A340D5">
        <w:rPr>
          <w:rFonts w:cs="Arial"/>
          <w:szCs w:val="20"/>
          <w:lang w:val="de-CH"/>
        </w:rPr>
        <w:t xml:space="preserve">: </w:t>
      </w:r>
      <w:r w:rsidRPr="00A340D5">
        <w:rPr>
          <w:rFonts w:cs="Arial"/>
          <w:szCs w:val="20"/>
          <w:lang w:val="de-CH"/>
        </w:rPr>
        <w:tab/>
      </w:r>
      <w:hyperlink r:id="rId14" w:history="1">
        <w:r w:rsidR="0052630C" w:rsidRPr="0081202B">
          <w:rPr>
            <w:rStyle w:val="Hyperlink"/>
          </w:rPr>
          <w:t>https://www.flickr.com/photos/123786634@N06/</w:t>
        </w:r>
      </w:hyperlink>
    </w:p>
    <w:p w14:paraId="393487F3" w14:textId="77777777" w:rsidR="00E77532" w:rsidRPr="00E77532" w:rsidRDefault="00E77532" w:rsidP="00FA41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567"/>
          <w:tab w:val="clear" w:pos="851"/>
          <w:tab w:val="left" w:pos="1701"/>
        </w:tabs>
        <w:autoSpaceDE w:val="0"/>
        <w:spacing w:after="60" w:line="252" w:lineRule="auto"/>
        <w:rPr>
          <w:color w:val="000000" w:themeColor="text1"/>
        </w:rPr>
      </w:pPr>
      <w:r w:rsidRPr="00E77532">
        <w:rPr>
          <w:rStyle w:val="Hyperlink"/>
          <w:color w:val="000000" w:themeColor="text1"/>
          <w:u w:val="none"/>
        </w:rPr>
        <w:t>Messeleiter</w:t>
      </w:r>
      <w:r>
        <w:rPr>
          <w:rStyle w:val="Hyperlink"/>
          <w:color w:val="000000" w:themeColor="text1"/>
          <w:u w:val="none"/>
        </w:rPr>
        <w:t>: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 w:rsidR="001925C3">
        <w:rPr>
          <w:rStyle w:val="Hyperlink"/>
          <w:color w:val="000000" w:themeColor="text1"/>
          <w:u w:val="none"/>
        </w:rPr>
        <w:t xml:space="preserve">Rolf Krähenbühl, </w:t>
      </w:r>
      <w:r>
        <w:rPr>
          <w:rStyle w:val="Hyperlink"/>
          <w:color w:val="000000" w:themeColor="text1"/>
          <w:u w:val="none"/>
        </w:rPr>
        <w:t xml:space="preserve">Daniel Beyeler, </w:t>
      </w:r>
      <w:r w:rsidR="005D0E7D">
        <w:rPr>
          <w:rStyle w:val="Hyperlink"/>
          <w:color w:val="000000" w:themeColor="text1"/>
          <w:u w:val="none"/>
        </w:rPr>
        <w:t xml:space="preserve">Thomas </w:t>
      </w:r>
      <w:proofErr w:type="spellStart"/>
      <w:r w:rsidR="005D0E7D">
        <w:rPr>
          <w:rStyle w:val="Hyperlink"/>
          <w:color w:val="000000" w:themeColor="text1"/>
          <w:u w:val="none"/>
        </w:rPr>
        <w:t>Grüning</w:t>
      </w:r>
      <w:proofErr w:type="spellEnd"/>
    </w:p>
    <w:sectPr w:rsidR="00E77532" w:rsidRPr="00E77532" w:rsidSect="005D47D5">
      <w:footerReference w:type="default" r:id="rId15"/>
      <w:headerReference w:type="first" r:id="rId16"/>
      <w:footerReference w:type="first" r:id="rId17"/>
      <w:pgSz w:w="11906" w:h="16838"/>
      <w:pgMar w:top="2332" w:right="1559" w:bottom="1843" w:left="1701" w:header="987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C0C26" w14:textId="77777777" w:rsidR="00182A13" w:rsidRDefault="00182A13">
      <w:pPr>
        <w:spacing w:line="240" w:lineRule="auto"/>
      </w:pPr>
      <w:r>
        <w:separator/>
      </w:r>
    </w:p>
  </w:endnote>
  <w:endnote w:type="continuationSeparator" w:id="0">
    <w:p w14:paraId="52938519" w14:textId="77777777" w:rsidR="00182A13" w:rsidRDefault="00182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835"/>
    </w:tblGrid>
    <w:tr w:rsidR="00492C0A" w14:paraId="3D46E665" w14:textId="77777777" w:rsidTr="000F1F90">
      <w:trPr>
        <w:trHeight w:val="715"/>
      </w:trPr>
      <w:tc>
        <w:tcPr>
          <w:tcW w:w="1560" w:type="dxa"/>
          <w:shd w:val="clear" w:color="auto" w:fill="auto"/>
        </w:tcPr>
        <w:p w14:paraId="565EFF25" w14:textId="77777777" w:rsidR="00492C0A" w:rsidRDefault="00492C0A" w:rsidP="000F1F90">
          <w:pPr>
            <w:pStyle w:val="Datum1"/>
            <w:snapToGrid w:val="0"/>
            <w:rPr>
              <w:bCs/>
            </w:rPr>
          </w:pPr>
          <w:r>
            <w:rPr>
              <w:bCs/>
            </w:rPr>
            <w:t>BERNEXPO AG</w:t>
          </w:r>
        </w:p>
        <w:p w14:paraId="156F17CB" w14:textId="77777777" w:rsidR="00492C0A" w:rsidRDefault="00492C0A" w:rsidP="000F1F90">
          <w:pPr>
            <w:pStyle w:val="Datum1"/>
            <w:rPr>
              <w:bCs/>
            </w:rPr>
          </w:pPr>
          <w:proofErr w:type="spellStart"/>
          <w:r>
            <w:rPr>
              <w:bCs/>
            </w:rPr>
            <w:t>Mingerstrasse</w:t>
          </w:r>
          <w:proofErr w:type="spellEnd"/>
          <w:r>
            <w:rPr>
              <w:bCs/>
            </w:rPr>
            <w:t xml:space="preserve"> 6 </w:t>
          </w:r>
        </w:p>
        <w:p w14:paraId="61F0890E" w14:textId="77777777" w:rsidR="00492C0A" w:rsidRDefault="00492C0A" w:rsidP="000F1F90">
          <w:pPr>
            <w:pStyle w:val="Datum1"/>
            <w:rPr>
              <w:bCs/>
            </w:rPr>
          </w:pPr>
          <w:r>
            <w:rPr>
              <w:bCs/>
            </w:rPr>
            <w:t>Postfach</w:t>
          </w:r>
        </w:p>
        <w:p w14:paraId="63C6D4C5" w14:textId="77777777" w:rsidR="00492C0A" w:rsidRDefault="00492C0A" w:rsidP="000F1F90">
          <w:pPr>
            <w:pStyle w:val="Datum1"/>
            <w:rPr>
              <w:bCs/>
            </w:rPr>
          </w:pPr>
          <w:r>
            <w:rPr>
              <w:bCs/>
            </w:rPr>
            <w:t>CH-3000 Bern 22</w:t>
          </w:r>
        </w:p>
      </w:tc>
      <w:tc>
        <w:tcPr>
          <w:tcW w:w="2835" w:type="dxa"/>
          <w:shd w:val="clear" w:color="auto" w:fill="auto"/>
        </w:tcPr>
        <w:p w14:paraId="5DDD7EFA" w14:textId="77777777" w:rsidR="00492C0A" w:rsidRDefault="00492C0A" w:rsidP="000F1F90">
          <w:pPr>
            <w:pStyle w:val="Datum1"/>
            <w:tabs>
              <w:tab w:val="clear" w:pos="567"/>
              <w:tab w:val="clear" w:pos="851"/>
              <w:tab w:val="left" w:pos="425"/>
            </w:tabs>
            <w:snapToGrid w:val="0"/>
            <w:rPr>
              <w:bCs/>
              <w:spacing w:val="-1"/>
            </w:rPr>
          </w:pPr>
          <w:r>
            <w:rPr>
              <w:bCs/>
            </w:rPr>
            <w:t>Tel.</w:t>
          </w:r>
          <w:r>
            <w:rPr>
              <w:bCs/>
            </w:rPr>
            <w:tab/>
            <w:t xml:space="preserve">+41 31 340 </w:t>
          </w:r>
          <w:r>
            <w:rPr>
              <w:bCs/>
              <w:spacing w:val="-1"/>
            </w:rPr>
            <w:t>11 11</w:t>
          </w:r>
        </w:p>
        <w:p w14:paraId="155D2EDD" w14:textId="77777777" w:rsidR="00492C0A" w:rsidRDefault="00492C0A" w:rsidP="000F1F90">
          <w:pPr>
            <w:pStyle w:val="Datum1"/>
            <w:tabs>
              <w:tab w:val="clear" w:pos="567"/>
              <w:tab w:val="clear" w:pos="851"/>
              <w:tab w:val="left" w:pos="425"/>
            </w:tabs>
            <w:rPr>
              <w:bCs/>
              <w:spacing w:val="-3"/>
            </w:rPr>
          </w:pPr>
          <w:r>
            <w:rPr>
              <w:bCs/>
            </w:rPr>
            <w:t xml:space="preserve">Fax </w:t>
          </w:r>
          <w:r>
            <w:rPr>
              <w:bCs/>
            </w:rPr>
            <w:tab/>
            <w:t xml:space="preserve">+41 31 340 </w:t>
          </w:r>
          <w:r>
            <w:rPr>
              <w:bCs/>
              <w:spacing w:val="-3"/>
            </w:rPr>
            <w:t>11 10</w:t>
          </w:r>
        </w:p>
        <w:p w14:paraId="32DB994C" w14:textId="77777777" w:rsidR="00492C0A" w:rsidRDefault="00492C0A" w:rsidP="000F1F90">
          <w:pPr>
            <w:pStyle w:val="Datum1"/>
            <w:tabs>
              <w:tab w:val="left" w:pos="425"/>
            </w:tabs>
            <w:rPr>
              <w:bCs/>
            </w:rPr>
          </w:pPr>
          <w:r>
            <w:rPr>
              <w:bCs/>
            </w:rPr>
            <w:t>info@bernexpo.ch</w:t>
          </w:r>
        </w:p>
        <w:p w14:paraId="2D94B740" w14:textId="77777777" w:rsidR="00492C0A" w:rsidRDefault="00492C0A" w:rsidP="000F1F90">
          <w:pPr>
            <w:pStyle w:val="Datum1"/>
            <w:tabs>
              <w:tab w:val="left" w:pos="425"/>
            </w:tabs>
            <w:rPr>
              <w:bCs/>
            </w:rPr>
          </w:pPr>
          <w:r>
            <w:rPr>
              <w:bCs/>
            </w:rPr>
            <w:t>www.bernexpo.ch</w:t>
          </w:r>
        </w:p>
      </w:tc>
    </w:tr>
  </w:tbl>
  <w:p w14:paraId="640189DB" w14:textId="77777777" w:rsidR="000F58BE" w:rsidRDefault="000F58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835"/>
      <w:gridCol w:w="4252"/>
    </w:tblGrid>
    <w:tr w:rsidR="000F58BE" w14:paraId="1AA973BB" w14:textId="77777777">
      <w:trPr>
        <w:trHeight w:val="715"/>
      </w:trPr>
      <w:tc>
        <w:tcPr>
          <w:tcW w:w="1560" w:type="dxa"/>
          <w:shd w:val="clear" w:color="auto" w:fill="auto"/>
        </w:tcPr>
        <w:p w14:paraId="5AC89A12" w14:textId="77777777" w:rsidR="000F58BE" w:rsidRDefault="000F58BE">
          <w:pPr>
            <w:pStyle w:val="Datum1"/>
            <w:snapToGrid w:val="0"/>
            <w:rPr>
              <w:bCs/>
            </w:rPr>
          </w:pPr>
          <w:r>
            <w:rPr>
              <w:bCs/>
            </w:rPr>
            <w:t>BERNEXPO AG</w:t>
          </w:r>
        </w:p>
        <w:p w14:paraId="5CCB87BE" w14:textId="77777777" w:rsidR="000F58BE" w:rsidRDefault="000F58BE">
          <w:pPr>
            <w:pStyle w:val="Datum1"/>
            <w:rPr>
              <w:bCs/>
            </w:rPr>
          </w:pPr>
          <w:proofErr w:type="spellStart"/>
          <w:r>
            <w:rPr>
              <w:bCs/>
            </w:rPr>
            <w:t>Mingerstrasse</w:t>
          </w:r>
          <w:proofErr w:type="spellEnd"/>
          <w:r>
            <w:rPr>
              <w:bCs/>
            </w:rPr>
            <w:t xml:space="preserve"> 6 </w:t>
          </w:r>
        </w:p>
        <w:p w14:paraId="072370C0" w14:textId="77777777" w:rsidR="000F58BE" w:rsidRDefault="000F58BE">
          <w:pPr>
            <w:pStyle w:val="Datum1"/>
            <w:rPr>
              <w:bCs/>
            </w:rPr>
          </w:pPr>
          <w:r>
            <w:rPr>
              <w:bCs/>
            </w:rPr>
            <w:t>Postfach</w:t>
          </w:r>
        </w:p>
        <w:p w14:paraId="75A9185D" w14:textId="77777777" w:rsidR="000F58BE" w:rsidRDefault="000F58BE">
          <w:pPr>
            <w:pStyle w:val="Datum1"/>
            <w:rPr>
              <w:bCs/>
            </w:rPr>
          </w:pPr>
          <w:r>
            <w:rPr>
              <w:bCs/>
            </w:rPr>
            <w:t>CH-3000 Bern 22</w:t>
          </w:r>
        </w:p>
      </w:tc>
      <w:tc>
        <w:tcPr>
          <w:tcW w:w="2835" w:type="dxa"/>
          <w:shd w:val="clear" w:color="auto" w:fill="auto"/>
        </w:tcPr>
        <w:p w14:paraId="7318A4D6" w14:textId="77777777" w:rsidR="000F58BE" w:rsidRDefault="000F58BE">
          <w:pPr>
            <w:pStyle w:val="Datum1"/>
            <w:tabs>
              <w:tab w:val="clear" w:pos="567"/>
              <w:tab w:val="clear" w:pos="851"/>
              <w:tab w:val="left" w:pos="425"/>
            </w:tabs>
            <w:snapToGrid w:val="0"/>
            <w:rPr>
              <w:bCs/>
              <w:spacing w:val="-1"/>
            </w:rPr>
          </w:pPr>
          <w:r>
            <w:rPr>
              <w:bCs/>
            </w:rPr>
            <w:t>Tel.</w:t>
          </w:r>
          <w:r>
            <w:rPr>
              <w:bCs/>
            </w:rPr>
            <w:tab/>
            <w:t xml:space="preserve">+41 31 340 </w:t>
          </w:r>
          <w:r>
            <w:rPr>
              <w:bCs/>
              <w:spacing w:val="-1"/>
            </w:rPr>
            <w:t>11 11</w:t>
          </w:r>
        </w:p>
        <w:p w14:paraId="1378AC17" w14:textId="77777777" w:rsidR="000F58BE" w:rsidRDefault="000F58BE">
          <w:pPr>
            <w:pStyle w:val="Datum1"/>
            <w:tabs>
              <w:tab w:val="clear" w:pos="567"/>
              <w:tab w:val="clear" w:pos="851"/>
              <w:tab w:val="left" w:pos="425"/>
            </w:tabs>
            <w:rPr>
              <w:bCs/>
              <w:spacing w:val="-3"/>
            </w:rPr>
          </w:pPr>
          <w:r>
            <w:rPr>
              <w:bCs/>
            </w:rPr>
            <w:t xml:space="preserve">Fax </w:t>
          </w:r>
          <w:r>
            <w:rPr>
              <w:bCs/>
            </w:rPr>
            <w:tab/>
            <w:t xml:space="preserve">+41 31 340 </w:t>
          </w:r>
          <w:r>
            <w:rPr>
              <w:bCs/>
              <w:spacing w:val="-3"/>
            </w:rPr>
            <w:t>11 10</w:t>
          </w:r>
        </w:p>
        <w:p w14:paraId="176EBC0F" w14:textId="77777777" w:rsidR="000F58BE" w:rsidRDefault="000F58BE">
          <w:pPr>
            <w:pStyle w:val="Datum1"/>
            <w:tabs>
              <w:tab w:val="left" w:pos="425"/>
            </w:tabs>
            <w:rPr>
              <w:bCs/>
            </w:rPr>
          </w:pPr>
          <w:r>
            <w:rPr>
              <w:bCs/>
            </w:rPr>
            <w:t>info@bernexpo.ch</w:t>
          </w:r>
        </w:p>
        <w:p w14:paraId="0E314CCA" w14:textId="77777777" w:rsidR="000F58BE" w:rsidRDefault="000F58BE">
          <w:pPr>
            <w:pStyle w:val="Datum1"/>
            <w:tabs>
              <w:tab w:val="left" w:pos="425"/>
            </w:tabs>
            <w:rPr>
              <w:bCs/>
            </w:rPr>
          </w:pPr>
          <w:r>
            <w:rPr>
              <w:bCs/>
            </w:rPr>
            <w:t>www.bernexpo.ch</w:t>
          </w:r>
        </w:p>
      </w:tc>
      <w:tc>
        <w:tcPr>
          <w:tcW w:w="4252" w:type="dxa"/>
          <w:shd w:val="clear" w:color="auto" w:fill="auto"/>
        </w:tcPr>
        <w:p w14:paraId="145BA3D9" w14:textId="77777777" w:rsidR="000F58BE" w:rsidRDefault="000F58BE">
          <w:pPr>
            <w:snapToGrid w:val="0"/>
            <w:rPr>
              <w:bCs/>
            </w:rPr>
          </w:pPr>
        </w:p>
      </w:tc>
    </w:tr>
  </w:tbl>
  <w:p w14:paraId="71C993BD" w14:textId="77777777" w:rsidR="000F58BE" w:rsidRDefault="000F5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DBA8" w14:textId="77777777" w:rsidR="00182A13" w:rsidRDefault="00182A13">
      <w:pPr>
        <w:spacing w:line="240" w:lineRule="auto"/>
      </w:pPr>
      <w:r>
        <w:separator/>
      </w:r>
    </w:p>
  </w:footnote>
  <w:footnote w:type="continuationSeparator" w:id="0">
    <w:p w14:paraId="6EAD039D" w14:textId="77777777" w:rsidR="00182A13" w:rsidRDefault="00182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11"/>
      <w:gridCol w:w="2398"/>
    </w:tblGrid>
    <w:tr w:rsidR="000F58BE" w14:paraId="395CBAE7" w14:textId="77777777" w:rsidTr="004E1902">
      <w:trPr>
        <w:trHeight w:val="2009"/>
      </w:trPr>
      <w:tc>
        <w:tcPr>
          <w:tcW w:w="6311" w:type="dxa"/>
          <w:shd w:val="clear" w:color="auto" w:fill="auto"/>
        </w:tcPr>
        <w:p w14:paraId="214F00A4" w14:textId="77777777" w:rsidR="000F58BE" w:rsidRDefault="000F58BE">
          <w:pPr>
            <w:tabs>
              <w:tab w:val="clear" w:pos="567"/>
              <w:tab w:val="clear" w:pos="851"/>
              <w:tab w:val="left" w:pos="-426"/>
              <w:tab w:val="left" w:pos="142"/>
            </w:tabs>
            <w:snapToGrid w:val="0"/>
            <w:ind w:left="-426"/>
            <w:rPr>
              <w:lang w:val="de-CH"/>
            </w:rPr>
          </w:pPr>
        </w:p>
      </w:tc>
      <w:tc>
        <w:tcPr>
          <w:tcW w:w="2398" w:type="dxa"/>
          <w:shd w:val="clear" w:color="auto" w:fill="auto"/>
        </w:tcPr>
        <w:p w14:paraId="6ED85E6E" w14:textId="77777777" w:rsidR="000F58BE" w:rsidRDefault="00AD646D">
          <w:pPr>
            <w:tabs>
              <w:tab w:val="clear" w:pos="851"/>
            </w:tabs>
            <w:snapToGrid w:val="0"/>
            <w:spacing w:line="240" w:lineRule="auto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6432" behindDoc="0" locked="0" layoutInCell="1" allowOverlap="1" wp14:anchorId="10E299F8" wp14:editId="603970C5">
                <wp:simplePos x="0" y="0"/>
                <wp:positionH relativeFrom="column">
                  <wp:posOffset>-448582</wp:posOffset>
                </wp:positionH>
                <wp:positionV relativeFrom="paragraph">
                  <wp:posOffset>-155393</wp:posOffset>
                </wp:positionV>
                <wp:extent cx="1943100" cy="1190651"/>
                <wp:effectExtent l="0" t="0" r="0" b="3175"/>
                <wp:wrapNone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EA_2017_ClaimDatum_4c_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19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AB8D68" w14:textId="77777777" w:rsidR="000F58BE" w:rsidRDefault="000F58BE">
          <w:pPr>
            <w:tabs>
              <w:tab w:val="left" w:pos="993"/>
            </w:tabs>
            <w:spacing w:line="240" w:lineRule="auto"/>
            <w:ind w:left="-108"/>
          </w:pPr>
        </w:p>
      </w:tc>
    </w:tr>
  </w:tbl>
  <w:p w14:paraId="357B0DF4" w14:textId="77777777" w:rsidR="000F58BE" w:rsidRDefault="000F58BE" w:rsidP="00170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4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2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432" w:hanging="1581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C86087A"/>
    <w:multiLevelType w:val="hybridMultilevel"/>
    <w:tmpl w:val="A454A9FE"/>
    <w:lvl w:ilvl="0" w:tplc="DE82DF30">
      <w:start w:val="1"/>
      <w:numFmt w:val="bullet"/>
      <w:pStyle w:val="Aufzhlung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91"/>
    <w:rsid w:val="00000BF9"/>
    <w:rsid w:val="000048D3"/>
    <w:rsid w:val="00004B7B"/>
    <w:rsid w:val="00031065"/>
    <w:rsid w:val="00047857"/>
    <w:rsid w:val="00051766"/>
    <w:rsid w:val="00056F3B"/>
    <w:rsid w:val="00061A00"/>
    <w:rsid w:val="00067450"/>
    <w:rsid w:val="00085CCC"/>
    <w:rsid w:val="00094ECB"/>
    <w:rsid w:val="000A1B88"/>
    <w:rsid w:val="000B0A2F"/>
    <w:rsid w:val="000B1D85"/>
    <w:rsid w:val="000B2766"/>
    <w:rsid w:val="000B6B63"/>
    <w:rsid w:val="000B79A7"/>
    <w:rsid w:val="000C2EEA"/>
    <w:rsid w:val="000C66C2"/>
    <w:rsid w:val="000D6B1D"/>
    <w:rsid w:val="000E28FE"/>
    <w:rsid w:val="000E6D07"/>
    <w:rsid w:val="000E75E7"/>
    <w:rsid w:val="000F47A4"/>
    <w:rsid w:val="000F58BE"/>
    <w:rsid w:val="00114571"/>
    <w:rsid w:val="0011475B"/>
    <w:rsid w:val="00117EBA"/>
    <w:rsid w:val="001323E7"/>
    <w:rsid w:val="001326E7"/>
    <w:rsid w:val="00136A52"/>
    <w:rsid w:val="00150C2B"/>
    <w:rsid w:val="0015127A"/>
    <w:rsid w:val="001559FE"/>
    <w:rsid w:val="0016164E"/>
    <w:rsid w:val="00170579"/>
    <w:rsid w:val="00182A13"/>
    <w:rsid w:val="001870A8"/>
    <w:rsid w:val="00190641"/>
    <w:rsid w:val="001925C3"/>
    <w:rsid w:val="001A2EE6"/>
    <w:rsid w:val="001A3E44"/>
    <w:rsid w:val="001C49B6"/>
    <w:rsid w:val="001E19BB"/>
    <w:rsid w:val="001E222E"/>
    <w:rsid w:val="001E25AB"/>
    <w:rsid w:val="001F028E"/>
    <w:rsid w:val="00207CF8"/>
    <w:rsid w:val="0022457B"/>
    <w:rsid w:val="0023536B"/>
    <w:rsid w:val="00240317"/>
    <w:rsid w:val="00243C56"/>
    <w:rsid w:val="002465E9"/>
    <w:rsid w:val="002468C6"/>
    <w:rsid w:val="00250B7A"/>
    <w:rsid w:val="00254E73"/>
    <w:rsid w:val="00264ACE"/>
    <w:rsid w:val="00270AAD"/>
    <w:rsid w:val="002821D4"/>
    <w:rsid w:val="002972AB"/>
    <w:rsid w:val="002A1672"/>
    <w:rsid w:val="002A7956"/>
    <w:rsid w:val="002B6CA4"/>
    <w:rsid w:val="002C450B"/>
    <w:rsid w:val="002C605C"/>
    <w:rsid w:val="002E3BE8"/>
    <w:rsid w:val="002F075B"/>
    <w:rsid w:val="002F0D0E"/>
    <w:rsid w:val="002F101E"/>
    <w:rsid w:val="002F15E9"/>
    <w:rsid w:val="002F44D8"/>
    <w:rsid w:val="003110AA"/>
    <w:rsid w:val="00330E2F"/>
    <w:rsid w:val="003330D3"/>
    <w:rsid w:val="00351A62"/>
    <w:rsid w:val="00365972"/>
    <w:rsid w:val="0036712B"/>
    <w:rsid w:val="00371930"/>
    <w:rsid w:val="00393899"/>
    <w:rsid w:val="003A7108"/>
    <w:rsid w:val="003C146B"/>
    <w:rsid w:val="003C361E"/>
    <w:rsid w:val="003C7947"/>
    <w:rsid w:val="003E71E8"/>
    <w:rsid w:val="003F35EF"/>
    <w:rsid w:val="003F6B59"/>
    <w:rsid w:val="003F71FA"/>
    <w:rsid w:val="00400B3A"/>
    <w:rsid w:val="004110DE"/>
    <w:rsid w:val="00416AE5"/>
    <w:rsid w:val="00423C59"/>
    <w:rsid w:val="00435071"/>
    <w:rsid w:val="004400FF"/>
    <w:rsid w:val="004408CE"/>
    <w:rsid w:val="00447799"/>
    <w:rsid w:val="0046299A"/>
    <w:rsid w:val="00465B75"/>
    <w:rsid w:val="00467D69"/>
    <w:rsid w:val="004756FB"/>
    <w:rsid w:val="00480B5A"/>
    <w:rsid w:val="004852E4"/>
    <w:rsid w:val="00486301"/>
    <w:rsid w:val="00492C0A"/>
    <w:rsid w:val="00497649"/>
    <w:rsid w:val="004C480D"/>
    <w:rsid w:val="004D4BFA"/>
    <w:rsid w:val="004E0994"/>
    <w:rsid w:val="004E1902"/>
    <w:rsid w:val="004E1EEC"/>
    <w:rsid w:val="004E7854"/>
    <w:rsid w:val="00504862"/>
    <w:rsid w:val="0050526F"/>
    <w:rsid w:val="00510CAF"/>
    <w:rsid w:val="0052630C"/>
    <w:rsid w:val="0053295F"/>
    <w:rsid w:val="00534C81"/>
    <w:rsid w:val="00555FA7"/>
    <w:rsid w:val="0058010B"/>
    <w:rsid w:val="00584190"/>
    <w:rsid w:val="0058713C"/>
    <w:rsid w:val="005876CB"/>
    <w:rsid w:val="00596DF0"/>
    <w:rsid w:val="005A1B17"/>
    <w:rsid w:val="005B1477"/>
    <w:rsid w:val="005C2DC9"/>
    <w:rsid w:val="005C6022"/>
    <w:rsid w:val="005C6E1F"/>
    <w:rsid w:val="005D0E7D"/>
    <w:rsid w:val="005D47D5"/>
    <w:rsid w:val="005E660E"/>
    <w:rsid w:val="005E7154"/>
    <w:rsid w:val="005F3E97"/>
    <w:rsid w:val="00603C22"/>
    <w:rsid w:val="00605420"/>
    <w:rsid w:val="00623ADE"/>
    <w:rsid w:val="00627F02"/>
    <w:rsid w:val="00642872"/>
    <w:rsid w:val="00643B01"/>
    <w:rsid w:val="006451AD"/>
    <w:rsid w:val="00654268"/>
    <w:rsid w:val="00656A24"/>
    <w:rsid w:val="006621FA"/>
    <w:rsid w:val="00665DC2"/>
    <w:rsid w:val="00677FF3"/>
    <w:rsid w:val="006809A2"/>
    <w:rsid w:val="00684278"/>
    <w:rsid w:val="00691642"/>
    <w:rsid w:val="00696405"/>
    <w:rsid w:val="00696D15"/>
    <w:rsid w:val="006A1636"/>
    <w:rsid w:val="006A6C31"/>
    <w:rsid w:val="006B0C46"/>
    <w:rsid w:val="006C1F5F"/>
    <w:rsid w:val="006C6562"/>
    <w:rsid w:val="006C73E8"/>
    <w:rsid w:val="006E5DB1"/>
    <w:rsid w:val="006F04DF"/>
    <w:rsid w:val="006F1D75"/>
    <w:rsid w:val="00700903"/>
    <w:rsid w:val="007226F3"/>
    <w:rsid w:val="00722CB6"/>
    <w:rsid w:val="00733BC8"/>
    <w:rsid w:val="00735D37"/>
    <w:rsid w:val="0074155E"/>
    <w:rsid w:val="0076087F"/>
    <w:rsid w:val="0076490C"/>
    <w:rsid w:val="007707AB"/>
    <w:rsid w:val="00772A67"/>
    <w:rsid w:val="00775BBC"/>
    <w:rsid w:val="007863D5"/>
    <w:rsid w:val="00786A88"/>
    <w:rsid w:val="00790C93"/>
    <w:rsid w:val="00790F62"/>
    <w:rsid w:val="00790FD3"/>
    <w:rsid w:val="007B229A"/>
    <w:rsid w:val="007B7BA7"/>
    <w:rsid w:val="007D4630"/>
    <w:rsid w:val="007E5AE7"/>
    <w:rsid w:val="007E6378"/>
    <w:rsid w:val="007F3400"/>
    <w:rsid w:val="007F47E8"/>
    <w:rsid w:val="007F627E"/>
    <w:rsid w:val="00825003"/>
    <w:rsid w:val="0083129F"/>
    <w:rsid w:val="00833370"/>
    <w:rsid w:val="00833C76"/>
    <w:rsid w:val="00834A35"/>
    <w:rsid w:val="00841ECC"/>
    <w:rsid w:val="00841F58"/>
    <w:rsid w:val="00853703"/>
    <w:rsid w:val="0085704D"/>
    <w:rsid w:val="008571B1"/>
    <w:rsid w:val="00866D2F"/>
    <w:rsid w:val="008827EA"/>
    <w:rsid w:val="008951EC"/>
    <w:rsid w:val="00896865"/>
    <w:rsid w:val="008A2D83"/>
    <w:rsid w:val="008A5ABA"/>
    <w:rsid w:val="008B143A"/>
    <w:rsid w:val="008C664E"/>
    <w:rsid w:val="008D4D43"/>
    <w:rsid w:val="008D5B9A"/>
    <w:rsid w:val="008D7106"/>
    <w:rsid w:val="008D744F"/>
    <w:rsid w:val="008E158D"/>
    <w:rsid w:val="008F012B"/>
    <w:rsid w:val="008F4E83"/>
    <w:rsid w:val="008F6412"/>
    <w:rsid w:val="008F78A2"/>
    <w:rsid w:val="00910573"/>
    <w:rsid w:val="00917691"/>
    <w:rsid w:val="009303F5"/>
    <w:rsid w:val="00946585"/>
    <w:rsid w:val="0096027D"/>
    <w:rsid w:val="00961305"/>
    <w:rsid w:val="0096231C"/>
    <w:rsid w:val="009734C9"/>
    <w:rsid w:val="00973541"/>
    <w:rsid w:val="00980EC0"/>
    <w:rsid w:val="00992144"/>
    <w:rsid w:val="00997B96"/>
    <w:rsid w:val="009A66E0"/>
    <w:rsid w:val="009A6F4C"/>
    <w:rsid w:val="009B63B1"/>
    <w:rsid w:val="009C6DBE"/>
    <w:rsid w:val="009D1394"/>
    <w:rsid w:val="009F5FAD"/>
    <w:rsid w:val="00A340D5"/>
    <w:rsid w:val="00A402B8"/>
    <w:rsid w:val="00A43370"/>
    <w:rsid w:val="00A44680"/>
    <w:rsid w:val="00A53B40"/>
    <w:rsid w:val="00A61188"/>
    <w:rsid w:val="00A67CDE"/>
    <w:rsid w:val="00A70608"/>
    <w:rsid w:val="00A721EE"/>
    <w:rsid w:val="00A7413D"/>
    <w:rsid w:val="00A865C2"/>
    <w:rsid w:val="00A96348"/>
    <w:rsid w:val="00A9730D"/>
    <w:rsid w:val="00AA6B66"/>
    <w:rsid w:val="00AB1EAA"/>
    <w:rsid w:val="00AB2172"/>
    <w:rsid w:val="00AB2F97"/>
    <w:rsid w:val="00AB72EB"/>
    <w:rsid w:val="00AC0ADB"/>
    <w:rsid w:val="00AC3147"/>
    <w:rsid w:val="00AD4A6A"/>
    <w:rsid w:val="00AD646D"/>
    <w:rsid w:val="00AE2D0E"/>
    <w:rsid w:val="00AE5DA3"/>
    <w:rsid w:val="00AF1134"/>
    <w:rsid w:val="00AF5076"/>
    <w:rsid w:val="00AF6FCE"/>
    <w:rsid w:val="00B03F3D"/>
    <w:rsid w:val="00B100B6"/>
    <w:rsid w:val="00B15F90"/>
    <w:rsid w:val="00B32A6E"/>
    <w:rsid w:val="00B406F2"/>
    <w:rsid w:val="00B41AAD"/>
    <w:rsid w:val="00B45012"/>
    <w:rsid w:val="00B468F3"/>
    <w:rsid w:val="00B50A21"/>
    <w:rsid w:val="00B51161"/>
    <w:rsid w:val="00B53CE7"/>
    <w:rsid w:val="00B632F3"/>
    <w:rsid w:val="00B709E0"/>
    <w:rsid w:val="00B744E5"/>
    <w:rsid w:val="00B81EFE"/>
    <w:rsid w:val="00B8394C"/>
    <w:rsid w:val="00BA4FF4"/>
    <w:rsid w:val="00BA59DD"/>
    <w:rsid w:val="00BB03C9"/>
    <w:rsid w:val="00BB5C2B"/>
    <w:rsid w:val="00BC315C"/>
    <w:rsid w:val="00BC426E"/>
    <w:rsid w:val="00BD220C"/>
    <w:rsid w:val="00BE40F5"/>
    <w:rsid w:val="00BE5341"/>
    <w:rsid w:val="00BF7490"/>
    <w:rsid w:val="00BF7DB0"/>
    <w:rsid w:val="00C07E69"/>
    <w:rsid w:val="00C146DE"/>
    <w:rsid w:val="00C17895"/>
    <w:rsid w:val="00C17FBD"/>
    <w:rsid w:val="00C37F8F"/>
    <w:rsid w:val="00C40CE3"/>
    <w:rsid w:val="00C43DE7"/>
    <w:rsid w:val="00C5256D"/>
    <w:rsid w:val="00C56879"/>
    <w:rsid w:val="00C63800"/>
    <w:rsid w:val="00C63830"/>
    <w:rsid w:val="00C66272"/>
    <w:rsid w:val="00C66507"/>
    <w:rsid w:val="00C6678B"/>
    <w:rsid w:val="00C67CFA"/>
    <w:rsid w:val="00C741CF"/>
    <w:rsid w:val="00C753DF"/>
    <w:rsid w:val="00C76E4E"/>
    <w:rsid w:val="00C81763"/>
    <w:rsid w:val="00C8324D"/>
    <w:rsid w:val="00C8403B"/>
    <w:rsid w:val="00C92ABD"/>
    <w:rsid w:val="00CA1F37"/>
    <w:rsid w:val="00CC14AA"/>
    <w:rsid w:val="00CF27DE"/>
    <w:rsid w:val="00D0006B"/>
    <w:rsid w:val="00D01F1B"/>
    <w:rsid w:val="00D06A56"/>
    <w:rsid w:val="00D1002B"/>
    <w:rsid w:val="00D10312"/>
    <w:rsid w:val="00D13AA1"/>
    <w:rsid w:val="00D353DE"/>
    <w:rsid w:val="00D44D4F"/>
    <w:rsid w:val="00D61733"/>
    <w:rsid w:val="00D64371"/>
    <w:rsid w:val="00D7171C"/>
    <w:rsid w:val="00D722C0"/>
    <w:rsid w:val="00D83D30"/>
    <w:rsid w:val="00D909FA"/>
    <w:rsid w:val="00DA5A70"/>
    <w:rsid w:val="00DA7454"/>
    <w:rsid w:val="00DB309E"/>
    <w:rsid w:val="00DC106C"/>
    <w:rsid w:val="00DC319E"/>
    <w:rsid w:val="00DE37FE"/>
    <w:rsid w:val="00DE54D8"/>
    <w:rsid w:val="00DE61B8"/>
    <w:rsid w:val="00DE6DF2"/>
    <w:rsid w:val="00DF5E05"/>
    <w:rsid w:val="00DF7C5E"/>
    <w:rsid w:val="00E02359"/>
    <w:rsid w:val="00E07A58"/>
    <w:rsid w:val="00E132D7"/>
    <w:rsid w:val="00E15B48"/>
    <w:rsid w:val="00E370AB"/>
    <w:rsid w:val="00E44AC4"/>
    <w:rsid w:val="00E464DA"/>
    <w:rsid w:val="00E676D6"/>
    <w:rsid w:val="00E703A6"/>
    <w:rsid w:val="00E71185"/>
    <w:rsid w:val="00E733C5"/>
    <w:rsid w:val="00E7523C"/>
    <w:rsid w:val="00E77532"/>
    <w:rsid w:val="00E8665C"/>
    <w:rsid w:val="00E91027"/>
    <w:rsid w:val="00EA3DE9"/>
    <w:rsid w:val="00EB0C57"/>
    <w:rsid w:val="00EB58D5"/>
    <w:rsid w:val="00EB59C7"/>
    <w:rsid w:val="00EC3014"/>
    <w:rsid w:val="00EC6835"/>
    <w:rsid w:val="00ED4B59"/>
    <w:rsid w:val="00ED522A"/>
    <w:rsid w:val="00EE2E68"/>
    <w:rsid w:val="00EF42AA"/>
    <w:rsid w:val="00F03D33"/>
    <w:rsid w:val="00F1568F"/>
    <w:rsid w:val="00F20811"/>
    <w:rsid w:val="00F2115C"/>
    <w:rsid w:val="00F219D8"/>
    <w:rsid w:val="00F2354B"/>
    <w:rsid w:val="00F24807"/>
    <w:rsid w:val="00F432B3"/>
    <w:rsid w:val="00F4765D"/>
    <w:rsid w:val="00F56228"/>
    <w:rsid w:val="00F61C5B"/>
    <w:rsid w:val="00F64546"/>
    <w:rsid w:val="00F7080F"/>
    <w:rsid w:val="00F77244"/>
    <w:rsid w:val="00F83752"/>
    <w:rsid w:val="00F8622A"/>
    <w:rsid w:val="00FA41FA"/>
    <w:rsid w:val="00FA74D6"/>
    <w:rsid w:val="00FA7A91"/>
    <w:rsid w:val="00FC76C0"/>
    <w:rsid w:val="00FD1857"/>
    <w:rsid w:val="00FE682A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AD95E21"/>
  <w15:docId w15:val="{B3D8BE86-7198-4B3C-93E4-7CDC4748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tabs>
        <w:tab w:val="left" w:pos="567"/>
        <w:tab w:val="left" w:pos="851"/>
      </w:tabs>
      <w:suppressAutoHyphens/>
      <w:spacing w:line="280" w:lineRule="exact"/>
    </w:pPr>
    <w:rPr>
      <w:rFonts w:ascii="Arial" w:hAnsi="Arial"/>
      <w:spacing w:val="2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pBdr>
        <w:bottom w:val="single" w:sz="8" w:space="4" w:color="000000"/>
      </w:pBdr>
      <w:tabs>
        <w:tab w:val="num" w:pos="680"/>
      </w:tabs>
      <w:spacing w:before="280"/>
      <w:ind w:left="680" w:hanging="680"/>
      <w:outlineLvl w:val="0"/>
    </w:pPr>
    <w:rPr>
      <w:b/>
      <w:kern w:val="1"/>
      <w:lang w:val="de-CH"/>
    </w:rPr>
  </w:style>
  <w:style w:type="paragraph" w:styleId="berschrift2">
    <w:name w:val="heading 2"/>
    <w:basedOn w:val="berschrift1"/>
    <w:next w:val="berschrift3"/>
    <w:qFormat/>
    <w:pPr>
      <w:numPr>
        <w:ilvl w:val="1"/>
      </w:numPr>
      <w:pBdr>
        <w:bottom w:val="none" w:sz="0" w:space="0" w:color="auto"/>
      </w:pBdr>
      <w:tabs>
        <w:tab w:val="num" w:pos="680"/>
      </w:tabs>
      <w:spacing w:before="120"/>
      <w:ind w:left="680" w:hanging="680"/>
      <w:outlineLvl w:val="1"/>
    </w:pPr>
  </w:style>
  <w:style w:type="paragraph" w:styleId="berschrift3">
    <w:name w:val="heading 3"/>
    <w:basedOn w:val="berschrift2"/>
    <w:next w:val="Textkrper"/>
    <w:qFormat/>
    <w:pPr>
      <w:keepNext w:val="0"/>
      <w:keepLines/>
      <w:numPr>
        <w:ilvl w:val="2"/>
      </w:numPr>
      <w:tabs>
        <w:tab w:val="num" w:pos="680"/>
      </w:tabs>
      <w:spacing w:before="0"/>
      <w:ind w:left="680" w:hanging="680"/>
      <w:outlineLvl w:val="2"/>
    </w:pPr>
    <w:rPr>
      <w:b w:val="0"/>
    </w:rPr>
  </w:style>
  <w:style w:type="paragraph" w:styleId="berschrift4">
    <w:name w:val="heading 4"/>
    <w:basedOn w:val="Standard"/>
    <w:next w:val="berschrift5"/>
    <w:qFormat/>
    <w:pPr>
      <w:keepLines/>
      <w:tabs>
        <w:tab w:val="clear" w:pos="851"/>
        <w:tab w:val="num" w:pos="680"/>
      </w:tabs>
      <w:ind w:left="680" w:hanging="680"/>
      <w:outlineLvl w:val="3"/>
    </w:pPr>
    <w:rPr>
      <w:bCs/>
      <w:szCs w:val="28"/>
    </w:rPr>
  </w:style>
  <w:style w:type="paragraph" w:styleId="berschrift5">
    <w:name w:val="heading 5"/>
    <w:basedOn w:val="berschrift6"/>
    <w:next w:val="berschrift6"/>
    <w:qFormat/>
    <w:pPr>
      <w:tabs>
        <w:tab w:val="num" w:pos="680"/>
      </w:tabs>
      <w:ind w:left="680" w:hanging="680"/>
      <w:outlineLvl w:val="4"/>
    </w:pPr>
  </w:style>
  <w:style w:type="paragraph" w:styleId="berschrift6">
    <w:name w:val="heading 6"/>
    <w:basedOn w:val="Standard"/>
    <w:next w:val="Textkrper"/>
    <w:qFormat/>
    <w:pPr>
      <w:tabs>
        <w:tab w:val="clear" w:pos="567"/>
      </w:tabs>
      <w:ind w:hanging="284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200"/>
      <w:outlineLvl w:val="6"/>
    </w:pPr>
    <w:rPr>
      <w:b/>
      <w:sz w:val="15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b w:val="0"/>
    </w:rPr>
  </w:style>
  <w:style w:type="paragraph" w:styleId="berschrift9">
    <w:name w:val="heading 9"/>
    <w:basedOn w:val="berschrift8"/>
    <w:next w:val="Standardeinzug1"/>
    <w:qFormat/>
    <w:pPr>
      <w:tabs>
        <w:tab w:val="clear" w:pos="851"/>
      </w:tabs>
      <w:ind w:left="567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4">
    <w:name w:val="WW8Num4z4"/>
    <w:rPr>
      <w:rFonts w:ascii="Verdana" w:hAnsi="Verdana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berschrift6Zchn">
    <w:name w:val="Überschrift 6 Zchn"/>
    <w:rPr>
      <w:rFonts w:ascii="Arial" w:hAnsi="Arial"/>
      <w:bCs/>
      <w:spacing w:val="2"/>
      <w:szCs w:val="22"/>
    </w:rPr>
  </w:style>
  <w:style w:type="character" w:customStyle="1" w:styleId="berschrift5Zchn">
    <w:name w:val="Überschrift 5 Zchn"/>
    <w:rPr>
      <w:rFonts w:ascii="Arial" w:hAnsi="Arial"/>
      <w:bCs/>
      <w:spacing w:val="2"/>
      <w:szCs w:val="22"/>
    </w:rPr>
  </w:style>
  <w:style w:type="character" w:customStyle="1" w:styleId="berschrift4Zchn">
    <w:name w:val="Überschrift 4 Zchn"/>
    <w:rPr>
      <w:rFonts w:ascii="Arial" w:hAnsi="Arial"/>
      <w:bCs/>
      <w:spacing w:val="2"/>
      <w:szCs w:val="28"/>
    </w:rPr>
  </w:style>
  <w:style w:type="character" w:customStyle="1" w:styleId="berschrift7Zchn">
    <w:name w:val="Überschrift 7 Zchn"/>
    <w:rPr>
      <w:rFonts w:ascii="Arial" w:hAnsi="Arial"/>
      <w:b/>
      <w:spacing w:val="2"/>
      <w:sz w:val="15"/>
      <w:szCs w:val="24"/>
    </w:rPr>
  </w:style>
  <w:style w:type="character" w:customStyle="1" w:styleId="berschrift8Zchn">
    <w:name w:val="Überschrift 8 Zchn"/>
    <w:rPr>
      <w:rFonts w:ascii="Arial" w:hAnsi="Arial"/>
      <w:spacing w:val="2"/>
      <w:sz w:val="15"/>
      <w:szCs w:val="24"/>
    </w:rPr>
  </w:style>
  <w:style w:type="character" w:customStyle="1" w:styleId="berschrift9Zchn">
    <w:name w:val="Überschrift 9 Zchn"/>
    <w:rPr>
      <w:rFonts w:ascii="Arial" w:hAnsi="Arial"/>
      <w:spacing w:val="2"/>
      <w:sz w:val="15"/>
      <w:szCs w:val="24"/>
    </w:rPr>
  </w:style>
  <w:style w:type="character" w:customStyle="1" w:styleId="TitelZchn">
    <w:name w:val="Titel Zchn"/>
    <w:rPr>
      <w:rFonts w:ascii="Arial" w:hAnsi="Arial"/>
      <w:bCs/>
      <w:spacing w:val="4"/>
      <w:kern w:val="1"/>
      <w:sz w:val="32"/>
      <w:szCs w:val="32"/>
      <w:lang w:val="de-CH"/>
    </w:rPr>
  </w:style>
  <w:style w:type="character" w:customStyle="1" w:styleId="AnredeZchn">
    <w:name w:val="Anrede Zchn"/>
    <w:rPr>
      <w:rFonts w:ascii="Arial" w:hAnsi="Arial"/>
      <w:spacing w:val="4"/>
      <w:szCs w:val="24"/>
    </w:rPr>
  </w:style>
  <w:style w:type="character" w:customStyle="1" w:styleId="KopfzeileZchn">
    <w:name w:val="Kopfzeile Zchn"/>
    <w:rPr>
      <w:rFonts w:ascii="Arial" w:hAnsi="Arial"/>
      <w:spacing w:val="2"/>
      <w:sz w:val="15"/>
      <w:szCs w:val="24"/>
    </w:rPr>
  </w:style>
  <w:style w:type="character" w:customStyle="1" w:styleId="FuzeileZchn">
    <w:name w:val="Fußzeile Zchn"/>
    <w:rPr>
      <w:rFonts w:ascii="Arial" w:hAnsi="Arial"/>
      <w:spacing w:val="2"/>
      <w:sz w:val="15"/>
      <w:szCs w:val="24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DatumZchn">
    <w:name w:val="Datum Zchn"/>
    <w:rPr>
      <w:rFonts w:ascii="Arial" w:hAnsi="Arial"/>
      <w:spacing w:val="4"/>
      <w:sz w:val="15"/>
      <w:szCs w:val="24"/>
    </w:rPr>
  </w:style>
  <w:style w:type="character" w:styleId="Hervorhebung">
    <w:name w:val="Emphasis"/>
    <w:qFormat/>
    <w:rPr>
      <w:b/>
      <w:bCs/>
      <w:i w:val="0"/>
      <w:iCs w:val="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pacing w:val="2"/>
      <w:sz w:val="16"/>
      <w:szCs w:val="16"/>
      <w:lang w:val="de-DE"/>
    </w:rPr>
  </w:style>
  <w:style w:type="character" w:customStyle="1" w:styleId="polystandardZchn">
    <w:name w:val="poly_standard Zchn"/>
    <w:rPr>
      <w:rFonts w:ascii="Arial" w:hAnsi="Arial" w:cs="Arial"/>
      <w:sz w:val="22"/>
      <w:szCs w:val="24"/>
      <w:lang w:val="de-DE"/>
    </w:rPr>
  </w:style>
  <w:style w:type="paragraph" w:customStyle="1" w:styleId="berschrift">
    <w:name w:val="Überschrift"/>
    <w:basedOn w:val="Lead"/>
    <w:next w:val="Standard"/>
    <w:pPr>
      <w:spacing w:after="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Standardeinzug1">
    <w:name w:val="Standardeinzug1"/>
    <w:basedOn w:val="Standard"/>
    <w:pPr>
      <w:tabs>
        <w:tab w:val="clear" w:pos="851"/>
        <w:tab w:val="left" w:pos="680"/>
      </w:tabs>
      <w:ind w:left="680" w:hanging="680"/>
    </w:pPr>
  </w:style>
  <w:style w:type="paragraph" w:styleId="Verzeichnis1">
    <w:name w:val="toc 1"/>
    <w:basedOn w:val="Standard"/>
    <w:next w:val="Standard"/>
    <w:pPr>
      <w:tabs>
        <w:tab w:val="clear" w:pos="851"/>
        <w:tab w:val="left" w:pos="680"/>
        <w:tab w:val="right" w:leader="dot" w:pos="8647"/>
      </w:tabs>
    </w:pPr>
    <w:rPr>
      <w:b/>
      <w:kern w:val="1"/>
      <w:lang w:val="de-CH"/>
    </w:rPr>
  </w:style>
  <w:style w:type="paragraph" w:styleId="Titel">
    <w:name w:val="Title"/>
    <w:basedOn w:val="Standard"/>
    <w:next w:val="Lead"/>
    <w:qFormat/>
    <w:pPr>
      <w:spacing w:after="200" w:line="420" w:lineRule="exact"/>
    </w:pPr>
    <w:rPr>
      <w:bCs/>
      <w:spacing w:val="4"/>
      <w:kern w:val="1"/>
      <w:sz w:val="32"/>
      <w:szCs w:val="32"/>
      <w:lang w:val="de-CH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customStyle="1" w:styleId="TitelBold">
    <w:name w:val="Titel Bold"/>
    <w:basedOn w:val="Titel"/>
    <w:next w:val="Titel"/>
    <w:pPr>
      <w:spacing w:after="0"/>
    </w:pPr>
    <w:rPr>
      <w:b/>
    </w:rPr>
  </w:style>
  <w:style w:type="paragraph" w:customStyle="1" w:styleId="Lead">
    <w:name w:val="Lead"/>
    <w:basedOn w:val="Standard"/>
    <w:next w:val="Standard"/>
    <w:pPr>
      <w:widowControl w:val="0"/>
      <w:tabs>
        <w:tab w:val="clear" w:pos="567"/>
        <w:tab w:val="clear" w:pos="851"/>
      </w:tabs>
      <w:autoSpaceDE w:val="0"/>
      <w:spacing w:after="240" w:line="240" w:lineRule="auto"/>
    </w:pPr>
    <w:rPr>
      <w:rFonts w:cs="Arial-BoldMT"/>
      <w:b/>
      <w:bCs/>
      <w:spacing w:val="0"/>
      <w:szCs w:val="22"/>
    </w:rPr>
  </w:style>
  <w:style w:type="paragraph" w:customStyle="1" w:styleId="Anrede1">
    <w:name w:val="Anrede1"/>
    <w:basedOn w:val="Standard"/>
    <w:next w:val="Standard"/>
    <w:pPr>
      <w:spacing w:before="260" w:after="280"/>
    </w:pPr>
    <w:rPr>
      <w:spacing w:val="4"/>
    </w:rPr>
  </w:style>
  <w:style w:type="paragraph" w:styleId="Kopfzeile">
    <w:name w:val="header"/>
    <w:basedOn w:val="Standard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paragraph" w:styleId="Fuzeile">
    <w:name w:val="footer"/>
    <w:basedOn w:val="Standard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paragraph" w:styleId="Funotentext">
    <w:name w:val="footnote text"/>
    <w:basedOn w:val="Standard"/>
  </w:style>
  <w:style w:type="paragraph" w:customStyle="1" w:styleId="Datum1">
    <w:name w:val="Datum1"/>
    <w:basedOn w:val="Standard"/>
    <w:next w:val="Standard"/>
    <w:pPr>
      <w:spacing w:line="180" w:lineRule="exact"/>
    </w:pPr>
    <w:rPr>
      <w:spacing w:val="4"/>
      <w:sz w:val="15"/>
    </w:rPr>
  </w:style>
  <w:style w:type="paragraph" w:styleId="Verzeichnis2">
    <w:name w:val="toc 2"/>
    <w:basedOn w:val="Standard"/>
    <w:next w:val="Standard"/>
    <w:pPr>
      <w:tabs>
        <w:tab w:val="clear" w:pos="851"/>
        <w:tab w:val="left" w:pos="680"/>
        <w:tab w:val="left" w:pos="709"/>
        <w:tab w:val="right" w:leader="dot" w:pos="8637"/>
      </w:tabs>
    </w:pPr>
    <w:rPr>
      <w:lang w:val="de-CH"/>
    </w:rPr>
  </w:style>
  <w:style w:type="paragraph" w:customStyle="1" w:styleId="Tabellentitel">
    <w:name w:val="Tabellentitel"/>
    <w:basedOn w:val="Standard"/>
    <w:next w:val="Tabelleninhalt"/>
    <w:pPr>
      <w:spacing w:before="200"/>
    </w:pPr>
    <w:rPr>
      <w:bCs/>
      <w:sz w:val="16"/>
    </w:rPr>
  </w:style>
  <w:style w:type="paragraph" w:customStyle="1" w:styleId="Tabelleninhalt">
    <w:name w:val="Tabelleninhalt"/>
    <w:basedOn w:val="Tabellentitel"/>
    <w:pPr>
      <w:spacing w:before="0"/>
    </w:pPr>
    <w:rPr>
      <w:sz w:val="15"/>
    </w:rPr>
  </w:style>
  <w:style w:type="paragraph" w:customStyle="1" w:styleId="Bezeich">
    <w:name w:val="Bezeich"/>
    <w:basedOn w:val="Standard"/>
    <w:pPr>
      <w:spacing w:line="200" w:lineRule="exact"/>
    </w:pPr>
    <w:rPr>
      <w:sz w:val="15"/>
    </w:rPr>
  </w:style>
  <w:style w:type="paragraph" w:styleId="Verzeichnis3">
    <w:name w:val="toc 3"/>
    <w:basedOn w:val="Standard"/>
    <w:next w:val="Standard"/>
    <w:pPr>
      <w:tabs>
        <w:tab w:val="clear" w:pos="851"/>
        <w:tab w:val="left" w:pos="680"/>
        <w:tab w:val="right" w:leader="dot" w:pos="8637"/>
      </w:tabs>
    </w:pPr>
    <w:rPr>
      <w:lang w:val="de-CH"/>
    </w:rPr>
  </w:style>
  <w:style w:type="paragraph" w:customStyle="1" w:styleId="PostalischerAbsender">
    <w:name w:val="Postalischer Absender"/>
    <w:basedOn w:val="Standard"/>
    <w:pPr>
      <w:tabs>
        <w:tab w:val="left" w:pos="1680"/>
      </w:tabs>
      <w:spacing w:line="240" w:lineRule="auto"/>
    </w:pPr>
    <w:rPr>
      <w:sz w:val="12"/>
      <w:lang w:val="de-CH"/>
    </w:rPr>
  </w:style>
  <w:style w:type="paragraph" w:customStyle="1" w:styleId="NurText1">
    <w:name w:val="Nur Text1"/>
    <w:basedOn w:val="Standard"/>
    <w:pPr>
      <w:tabs>
        <w:tab w:val="clear" w:pos="567"/>
        <w:tab w:val="clear" w:pos="851"/>
      </w:tabs>
      <w:spacing w:after="120" w:line="288" w:lineRule="auto"/>
    </w:pPr>
    <w:rPr>
      <w:rFonts w:ascii="Courier New" w:hAnsi="Courier New"/>
      <w:spacing w:val="0"/>
      <w:szCs w:val="20"/>
      <w:lang w:val="de-CH"/>
    </w:rPr>
  </w:style>
  <w:style w:type="paragraph" w:styleId="StandardWeb">
    <w:name w:val="Normal (Web)"/>
    <w:basedOn w:val="Standard"/>
    <w:pPr>
      <w:tabs>
        <w:tab w:val="clear" w:pos="567"/>
        <w:tab w:val="clear" w:pos="851"/>
      </w:tabs>
      <w:spacing w:before="280" w:after="280" w:line="240" w:lineRule="auto"/>
    </w:pPr>
    <w:rPr>
      <w:rFonts w:ascii="Times New Roman" w:hAnsi="Times New Roman"/>
      <w:spacing w:val="0"/>
      <w:sz w:val="24"/>
      <w:lang w:val="de-CH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lystandard">
    <w:name w:val="poly_standard"/>
    <w:basedOn w:val="Standard"/>
    <w:pPr>
      <w:tabs>
        <w:tab w:val="clear" w:pos="567"/>
        <w:tab w:val="clear" w:pos="851"/>
      </w:tabs>
      <w:spacing w:line="260" w:lineRule="exact"/>
    </w:pPr>
    <w:rPr>
      <w:rFonts w:cs="Arial"/>
      <w:spacing w:val="0"/>
      <w:sz w:val="22"/>
    </w:rPr>
  </w:style>
  <w:style w:type="paragraph" w:customStyle="1" w:styleId="TabellenInhalt0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0"/>
    <w:pPr>
      <w:jc w:val="center"/>
    </w:pPr>
    <w:rPr>
      <w:b/>
      <w:bCs/>
    </w:rPr>
  </w:style>
  <w:style w:type="character" w:customStyle="1" w:styleId="ctrllabelvalue1">
    <w:name w:val="ctrllabelvalue1"/>
    <w:rsid w:val="003F35EF"/>
    <w:rPr>
      <w:rFonts w:ascii="Verdana" w:hAnsi="Verdana" w:hint="default"/>
      <w:b w:val="0"/>
      <w:bCs w:val="0"/>
      <w:sz w:val="17"/>
      <w:szCs w:val="17"/>
    </w:rPr>
  </w:style>
  <w:style w:type="paragraph" w:customStyle="1" w:styleId="Standard11">
    <w:name w:val="Standard_11"/>
    <w:aliases w:val="5"/>
    <w:basedOn w:val="Standard"/>
    <w:rsid w:val="003F35EF"/>
    <w:pPr>
      <w:tabs>
        <w:tab w:val="clear" w:pos="567"/>
        <w:tab w:val="clear" w:pos="851"/>
        <w:tab w:val="left" w:pos="2311"/>
        <w:tab w:val="left" w:pos="4621"/>
      </w:tabs>
      <w:suppressAutoHyphens w:val="0"/>
      <w:ind w:right="2552"/>
    </w:pPr>
    <w:rPr>
      <w:rFonts w:ascii="Tahoma" w:hAnsi="Tahoma"/>
      <w:color w:val="000000"/>
      <w:spacing w:val="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9F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9FE"/>
    <w:rPr>
      <w:rFonts w:ascii="Arial" w:hAnsi="Arial"/>
      <w:spacing w:val="2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9FE"/>
    <w:rPr>
      <w:rFonts w:ascii="Arial" w:hAnsi="Arial"/>
      <w:b/>
      <w:bCs/>
      <w:spacing w:val="2"/>
      <w:lang w:val="de-DE" w:eastAsia="ar-SA"/>
    </w:rPr>
  </w:style>
  <w:style w:type="paragraph" w:customStyle="1" w:styleId="Aufzhlung">
    <w:name w:val="Aufzählung"/>
    <w:basedOn w:val="Standard"/>
    <w:rsid w:val="006F1D75"/>
    <w:pPr>
      <w:numPr>
        <w:numId w:val="3"/>
      </w:numPr>
      <w:tabs>
        <w:tab w:val="clear" w:pos="567"/>
        <w:tab w:val="clear" w:pos="851"/>
        <w:tab w:val="left" w:pos="2835"/>
        <w:tab w:val="left" w:pos="4253"/>
        <w:tab w:val="left" w:pos="5670"/>
        <w:tab w:val="right" w:pos="7371"/>
        <w:tab w:val="right" w:pos="8505"/>
      </w:tabs>
      <w:suppressAutoHyphens w:val="0"/>
      <w:spacing w:after="40" w:line="260" w:lineRule="atLeast"/>
    </w:pPr>
    <w:rPr>
      <w:rFonts w:eastAsia="Times"/>
      <w:color w:val="000000"/>
      <w:spacing w:val="0"/>
      <w:sz w:val="19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6F1D75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AD4A6A"/>
    <w:rPr>
      <w:vertAlign w:val="superscript"/>
    </w:rPr>
  </w:style>
  <w:style w:type="paragraph" w:styleId="berarbeitung">
    <w:name w:val="Revision"/>
    <w:hidden/>
    <w:uiPriority w:val="99"/>
    <w:semiHidden/>
    <w:rsid w:val="00D353DE"/>
    <w:rPr>
      <w:rFonts w:ascii="Arial" w:hAnsi="Arial"/>
      <w:spacing w:val="2"/>
      <w:szCs w:val="24"/>
      <w:lang w:val="de-DE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5D0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erni@bernexpo.ch" TargetMode="External"/><Relationship Id="rId13" Type="http://schemas.openxmlformats.org/officeDocument/2006/relationships/hyperlink" Target="http://www.instagram.com/BEA_ber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BEA_Mes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EAMes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a-messe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a-messe.ch/ticketshop" TargetMode="External"/><Relationship Id="rId14" Type="http://schemas.openxmlformats.org/officeDocument/2006/relationships/hyperlink" Target="https://www.flickr.com/photos/123786634@N0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vorlagen\Medien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B540-E757-41DE-A7DC-405175B9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</Template>
  <TotalTime>0</TotalTime>
  <Pages>2</Pages>
  <Words>752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BERNEXPO</Company>
  <LinksUpToDate>false</LinksUpToDate>
  <CharactersWithSpaces>5481</CharactersWithSpaces>
  <SharedDoc>false</SharedDoc>
  <HLinks>
    <vt:vector size="54" baseType="variant">
      <vt:variant>
        <vt:i4>1376326</vt:i4>
      </vt:variant>
      <vt:variant>
        <vt:i4>24</vt:i4>
      </vt:variant>
      <vt:variant>
        <vt:i4>0</vt:i4>
      </vt:variant>
      <vt:variant>
        <vt:i4>5</vt:i4>
      </vt:variant>
      <vt:variant>
        <vt:lpwstr>http://www.sindex.ch/</vt:lpwstr>
      </vt:variant>
      <vt:variant>
        <vt:lpwstr/>
      </vt:variant>
      <vt:variant>
        <vt:i4>2490426</vt:i4>
      </vt:variant>
      <vt:variant>
        <vt:i4>21</vt:i4>
      </vt:variant>
      <vt:variant>
        <vt:i4>0</vt:i4>
      </vt:variant>
      <vt:variant>
        <vt:i4>5</vt:i4>
      </vt:variant>
      <vt:variant>
        <vt:lpwstr>http://www.swisst.net/</vt:lpwstr>
      </vt:variant>
      <vt:variant>
        <vt:lpwstr/>
      </vt:variant>
      <vt:variant>
        <vt:i4>6881285</vt:i4>
      </vt:variant>
      <vt:variant>
        <vt:i4>18</vt:i4>
      </vt:variant>
      <vt:variant>
        <vt:i4>0</vt:i4>
      </vt:variant>
      <vt:variant>
        <vt:i4>5</vt:i4>
      </vt:variant>
      <vt:variant>
        <vt:lpwstr>mailto:roland.steinemann@swisst.net</vt:lpwstr>
      </vt:variant>
      <vt:variant>
        <vt:lpwstr/>
      </vt:variant>
      <vt:variant>
        <vt:i4>1376326</vt:i4>
      </vt:variant>
      <vt:variant>
        <vt:i4>15</vt:i4>
      </vt:variant>
      <vt:variant>
        <vt:i4>0</vt:i4>
      </vt:variant>
      <vt:variant>
        <vt:i4>5</vt:i4>
      </vt:variant>
      <vt:variant>
        <vt:lpwstr>http://www.sindex.ch/</vt:lpwstr>
      </vt:variant>
      <vt:variant>
        <vt:lpwstr/>
      </vt:variant>
      <vt:variant>
        <vt:i4>3145804</vt:i4>
      </vt:variant>
      <vt:variant>
        <vt:i4>12</vt:i4>
      </vt:variant>
      <vt:variant>
        <vt:i4>0</vt:i4>
      </vt:variant>
      <vt:variant>
        <vt:i4>5</vt:i4>
      </vt:variant>
      <vt:variant>
        <vt:lpwstr>mailto:roger.fuchs@bernexpo.ch</vt:lpwstr>
      </vt:variant>
      <vt:variant>
        <vt:lpwstr/>
      </vt:variant>
      <vt:variant>
        <vt:i4>7995511</vt:i4>
      </vt:variant>
      <vt:variant>
        <vt:i4>9</vt:i4>
      </vt:variant>
      <vt:variant>
        <vt:i4>0</vt:i4>
      </vt:variant>
      <vt:variant>
        <vt:i4>5</vt:i4>
      </vt:variant>
      <vt:variant>
        <vt:lpwstr>http://www.sindex.ch/fachbeirat</vt:lpwstr>
      </vt:variant>
      <vt:variant>
        <vt:lpwstr/>
      </vt:variant>
      <vt:variant>
        <vt:i4>7995494</vt:i4>
      </vt:variant>
      <vt:variant>
        <vt:i4>6</vt:i4>
      </vt:variant>
      <vt:variant>
        <vt:i4>0</vt:i4>
      </vt:variant>
      <vt:variant>
        <vt:i4>5</vt:i4>
      </vt:variant>
      <vt:variant>
        <vt:lpwstr>http://www.sindex.ch/aussteller</vt:lpwstr>
      </vt:variant>
      <vt:variant>
        <vt:lpwstr/>
      </vt:variant>
      <vt:variant>
        <vt:i4>1376326</vt:i4>
      </vt:variant>
      <vt:variant>
        <vt:i4>3</vt:i4>
      </vt:variant>
      <vt:variant>
        <vt:i4>0</vt:i4>
      </vt:variant>
      <vt:variant>
        <vt:i4>5</vt:i4>
      </vt:variant>
      <vt:variant>
        <vt:lpwstr>http://www.sindex.ch/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http://www.sindex.ch/aussteller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Albert Stephanie</dc:creator>
  <cp:lastModifiedBy>Adrian Erni</cp:lastModifiedBy>
  <cp:revision>5</cp:revision>
  <cp:lastPrinted>2017-03-30T07:32:00Z</cp:lastPrinted>
  <dcterms:created xsi:type="dcterms:W3CDTF">2017-03-28T07:08:00Z</dcterms:created>
  <dcterms:modified xsi:type="dcterms:W3CDTF">2017-03-30T07:50:00Z</dcterms:modified>
</cp:coreProperties>
</file>